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1B3A1DD0" w:rsidR="009777F6" w:rsidRPr="00F60A1F" w:rsidRDefault="009777F6" w:rsidP="525687EC">
      <w:pPr>
        <w:pStyle w:val="CRCoverPage"/>
        <w:tabs>
          <w:tab w:val="right" w:pos="9639"/>
        </w:tabs>
        <w:spacing w:after="0"/>
        <w:rPr>
          <w:b/>
          <w:bCs/>
          <w:i/>
          <w:iCs/>
          <w:sz w:val="28"/>
          <w:szCs w:val="28"/>
          <w:lang w:val="en-US"/>
        </w:rPr>
      </w:pPr>
      <w:r w:rsidRPr="00F60A1F">
        <w:rPr>
          <w:b/>
          <w:bCs/>
          <w:sz w:val="24"/>
          <w:szCs w:val="24"/>
          <w:lang w:val="en-US"/>
        </w:rPr>
        <w:t>3GPP TSG-RAN WG2 #</w:t>
      </w:r>
      <w:r w:rsidR="00136940" w:rsidRPr="00F60A1F">
        <w:rPr>
          <w:b/>
          <w:bCs/>
          <w:sz w:val="24"/>
          <w:szCs w:val="24"/>
          <w:lang w:val="en-US"/>
        </w:rPr>
        <w:t>13</w:t>
      </w:r>
      <w:r w:rsidR="00136940">
        <w:rPr>
          <w:rFonts w:hint="eastAsia"/>
          <w:b/>
          <w:bCs/>
          <w:sz w:val="24"/>
          <w:szCs w:val="24"/>
          <w:lang w:val="en-US" w:eastAsia="zh-CN"/>
        </w:rPr>
        <w:t>1</w:t>
      </w:r>
      <w:r w:rsidRPr="00F60A1F">
        <w:rPr>
          <w:lang w:val="en-US"/>
        </w:rPr>
        <w:tab/>
      </w:r>
      <w:r w:rsidRPr="00F60A1F">
        <w:rPr>
          <w:rFonts w:cs="Arial"/>
          <w:b/>
          <w:bCs/>
          <w:color w:val="000000" w:themeColor="text1"/>
          <w:sz w:val="28"/>
          <w:szCs w:val="28"/>
          <w:lang w:val="en-US"/>
        </w:rPr>
        <w:t>R2-</w:t>
      </w:r>
      <w:r w:rsidR="00FE7F33">
        <w:rPr>
          <w:rFonts w:cs="Arial"/>
          <w:b/>
          <w:bCs/>
          <w:color w:val="000000" w:themeColor="text1"/>
          <w:sz w:val="28"/>
          <w:szCs w:val="28"/>
          <w:lang w:val="en-US"/>
        </w:rPr>
        <w:t>2505461</w:t>
      </w:r>
    </w:p>
    <w:p w14:paraId="79CC3526" w14:textId="37AAFBC1" w:rsidR="00635FFF" w:rsidRDefault="001E0BD7" w:rsidP="00635FFF">
      <w:pPr>
        <w:pStyle w:val="CRCoverPage"/>
        <w:tabs>
          <w:tab w:val="right" w:pos="9639"/>
        </w:tabs>
        <w:spacing w:after="0"/>
        <w:rPr>
          <w:b/>
          <w:noProof/>
          <w:sz w:val="24"/>
          <w:lang w:eastAsia="zh-CN"/>
        </w:rPr>
      </w:pPr>
      <w:r>
        <w:rPr>
          <w:b/>
          <w:noProof/>
          <w:sz w:val="24"/>
          <w:lang w:eastAsia="zh-CN"/>
        </w:rPr>
        <w:t>India</w:t>
      </w:r>
      <w:r w:rsidR="00635FFF">
        <w:rPr>
          <w:b/>
          <w:noProof/>
          <w:sz w:val="24"/>
          <w:lang w:eastAsia="zh-CN"/>
        </w:rPr>
        <w:t xml:space="preserve">, </w:t>
      </w:r>
      <w:r>
        <w:rPr>
          <w:b/>
          <w:noProof/>
          <w:sz w:val="24"/>
          <w:lang w:eastAsia="zh-CN"/>
        </w:rPr>
        <w:t>Bangalore</w:t>
      </w:r>
      <w:r w:rsidR="00635FFF">
        <w:rPr>
          <w:b/>
          <w:noProof/>
          <w:sz w:val="24"/>
        </w:rPr>
        <w:t xml:space="preserve">, </w:t>
      </w:r>
      <w:r>
        <w:rPr>
          <w:b/>
          <w:noProof/>
          <w:sz w:val="24"/>
          <w:lang w:eastAsia="zh-CN"/>
        </w:rPr>
        <w:t>August</w:t>
      </w:r>
      <w:r w:rsidR="00635FFF">
        <w:rPr>
          <w:b/>
          <w:noProof/>
          <w:sz w:val="24"/>
          <w:lang w:eastAsia="zh-CN"/>
        </w:rPr>
        <w:t xml:space="preserve"> </w:t>
      </w:r>
      <w:r w:rsidR="00D91F3E">
        <w:rPr>
          <w:b/>
          <w:noProof/>
          <w:sz w:val="24"/>
          <w:lang w:eastAsia="zh-CN"/>
        </w:rPr>
        <w:t>25</w:t>
      </w:r>
      <w:r w:rsidR="00635FFF">
        <w:rPr>
          <w:b/>
          <w:noProof/>
          <w:sz w:val="24"/>
          <w:vertAlign w:val="superscript"/>
        </w:rPr>
        <w:t>th</w:t>
      </w:r>
      <w:r w:rsidR="00635FFF">
        <w:rPr>
          <w:b/>
          <w:noProof/>
          <w:sz w:val="24"/>
        </w:rPr>
        <w:t xml:space="preserve"> – </w:t>
      </w:r>
      <w:r w:rsidR="00635FFF">
        <w:rPr>
          <w:b/>
          <w:noProof/>
          <w:sz w:val="24"/>
          <w:lang w:eastAsia="zh-CN"/>
        </w:rPr>
        <w:t>2</w:t>
      </w:r>
      <w:r w:rsidR="00D91F3E">
        <w:rPr>
          <w:b/>
          <w:noProof/>
          <w:sz w:val="24"/>
          <w:lang w:eastAsia="zh-CN"/>
        </w:rPr>
        <w:t>9</w:t>
      </w:r>
      <w:r w:rsidR="00D91F3E">
        <w:rPr>
          <w:b/>
          <w:noProof/>
          <w:sz w:val="24"/>
          <w:vertAlign w:val="superscript"/>
          <w:lang w:eastAsia="zh-CN"/>
        </w:rPr>
        <w:t>th</w:t>
      </w:r>
      <w:r w:rsidR="00635FFF">
        <w:rPr>
          <w:b/>
          <w:noProof/>
          <w:sz w:val="24"/>
          <w:lang w:eastAsia="zh-CN"/>
        </w:rPr>
        <w:t>,</w:t>
      </w:r>
      <w:r w:rsidR="00635FFF">
        <w:rPr>
          <w:b/>
          <w:noProof/>
          <w:sz w:val="24"/>
        </w:rPr>
        <w:t xml:space="preserve"> 202</w:t>
      </w:r>
      <w:r w:rsidR="00635FFF">
        <w:rPr>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6710232F" w:rsidR="00283E0E" w:rsidRPr="007E5974"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w:t>
      </w:r>
      <w:r w:rsidR="00D13D25">
        <w:rPr>
          <w:rFonts w:cs="Arial"/>
          <w:b/>
          <w:bCs/>
          <w:sz w:val="24"/>
        </w:rPr>
        <w:t>2</w:t>
      </w:r>
      <w:r w:rsidR="00F6242A">
        <w:rPr>
          <w:rFonts w:eastAsiaTheme="minorEastAsia" w:cs="Arial" w:hint="eastAsia"/>
          <w:b/>
          <w:bCs/>
          <w:sz w:val="24"/>
          <w:lang w:eastAsia="zh-CN"/>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69658FC" w:rsidR="00136F38" w:rsidRPr="00E87B70" w:rsidRDefault="00283E0E" w:rsidP="525687EC">
      <w:pPr>
        <w:tabs>
          <w:tab w:val="left" w:pos="2231"/>
        </w:tabs>
      </w:pPr>
      <w:r w:rsidRPr="525687EC">
        <w:rPr>
          <w:rFonts w:cs="Arial"/>
          <w:b/>
          <w:bCs/>
          <w:sz w:val="24"/>
          <w:szCs w:val="24"/>
        </w:rPr>
        <w:t>Title:</w:t>
      </w:r>
      <w:r w:rsidR="00E87B70">
        <w:t xml:space="preserve">                            </w:t>
      </w:r>
      <w:r w:rsidR="00BA5DD8">
        <w:t xml:space="preserve"> </w:t>
      </w:r>
      <w:r w:rsidR="00D13D25">
        <w:rPr>
          <w:rFonts w:cs="Arial"/>
          <w:b/>
          <w:bCs/>
          <w:sz w:val="24"/>
          <w:szCs w:val="24"/>
        </w:rPr>
        <w:t xml:space="preserve">Functionality Management for </w:t>
      </w:r>
      <w:r w:rsidR="000826BD">
        <w:rPr>
          <w:rFonts w:cs="Arial"/>
          <w:b/>
          <w:bCs/>
          <w:sz w:val="24"/>
          <w:szCs w:val="24"/>
        </w:rPr>
        <w:t xml:space="preserve">measurement </w:t>
      </w:r>
      <w:r w:rsidR="00221B5B">
        <w:rPr>
          <w:rFonts w:cs="Arial"/>
          <w:b/>
          <w:bCs/>
          <w:sz w:val="24"/>
          <w:szCs w:val="24"/>
        </w:rPr>
        <w:t>event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50E95D0F" w:rsidR="005603D4" w:rsidRPr="002A4678" w:rsidRDefault="005603D4" w:rsidP="00E64F8A">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sidR="002A7373">
        <w:rPr>
          <w:rFonts w:eastAsia="SimSun"/>
          <w:lang w:eastAsia="zh-CN"/>
        </w:rPr>
        <w:t>/ML</w:t>
      </w:r>
      <w:r>
        <w:rPr>
          <w:rFonts w:eastAsia="SimSun"/>
          <w:lang w:eastAsia="zh-CN"/>
        </w:rPr>
        <w:t xml:space="preserve"> for mobility SI will study the RRM measurement prediction</w:t>
      </w:r>
      <w:r w:rsidR="00B30A6A">
        <w:rPr>
          <w:rFonts w:eastAsia="SimSun"/>
          <w:lang w:eastAsia="zh-CN"/>
        </w:rPr>
        <w:t xml:space="preserve"> and measurement event prediction</w:t>
      </w:r>
      <w:r>
        <w:rPr>
          <w:rFonts w:eastAsia="SimSun"/>
          <w:lang w:eastAsia="zh-CN"/>
        </w:rPr>
        <w:t xml:space="preserve">. In this paper, we </w:t>
      </w:r>
      <w:r w:rsidR="004A6035">
        <w:rPr>
          <w:rFonts w:eastAsia="SimSun"/>
          <w:lang w:eastAsia="zh-CN"/>
        </w:rPr>
        <w:t xml:space="preserve">discuss essential </w:t>
      </w:r>
      <w:r w:rsidR="00D13D25">
        <w:rPr>
          <w:rFonts w:eastAsia="SimSun"/>
          <w:lang w:eastAsia="zh-CN"/>
        </w:rPr>
        <w:t>functionality management</w:t>
      </w:r>
      <w:r w:rsidR="004F13E1">
        <w:rPr>
          <w:rFonts w:eastAsia="SimSun"/>
          <w:lang w:eastAsia="zh-CN"/>
        </w:rPr>
        <w:t xml:space="preserve"> aspects for </w:t>
      </w:r>
      <w:r w:rsidR="00D82F77">
        <w:rPr>
          <w:rFonts w:eastAsia="SimSun" w:hint="eastAsia"/>
          <w:lang w:eastAsia="zh-CN"/>
        </w:rPr>
        <w:t>L3 event prediction</w:t>
      </w:r>
      <w:r w:rsidR="0089163D">
        <w:rPr>
          <w:rFonts w:eastAsia="SimSun"/>
          <w:lang w:eastAsia="zh-CN"/>
        </w:rPr>
        <w:t>,</w:t>
      </w:r>
      <w:r w:rsidR="004F13E1">
        <w:rPr>
          <w:rFonts w:eastAsia="SimSun"/>
          <w:lang w:eastAsia="zh-CN"/>
        </w:rPr>
        <w:t xml:space="preserve"> considering these use cases</w:t>
      </w:r>
      <w:r w:rsidR="00891C7D">
        <w:rPr>
          <w:rFonts w:eastAsia="SimSun"/>
          <w:lang w:eastAsia="zh-CN"/>
        </w:rPr>
        <w:t xml:space="preserve"> and the respective </w:t>
      </w:r>
      <w:r>
        <w:rPr>
          <w:rFonts w:eastAsia="SimSun"/>
          <w:lang w:eastAsia="zh-CN"/>
        </w:rPr>
        <w:t xml:space="preserve">scenarios </w:t>
      </w:r>
      <w:r w:rsidR="009C0F3D">
        <w:rPr>
          <w:rFonts w:eastAsia="SimSun"/>
          <w:lang w:eastAsia="zh-CN"/>
        </w:rPr>
        <w:t>of</w:t>
      </w:r>
      <w:r w:rsidR="009C0F3D">
        <w:rPr>
          <w:rFonts w:eastAsia="SimSun"/>
        </w:rPr>
        <w:t xml:space="preserve"> </w:t>
      </w:r>
      <w:r w:rsidR="00E64F8A">
        <w:rPr>
          <w:rFonts w:eastAsia="SimSun"/>
        </w:rPr>
        <w:t>temporal, frequency and spatial domain predictions</w:t>
      </w:r>
      <w:r w:rsidR="00E64F8A">
        <w:rPr>
          <w:rFonts w:eastAsia="SimSun"/>
          <w:lang w:eastAsia="zh-CN"/>
        </w:rPr>
        <w:t xml:space="preserve">. </w:t>
      </w:r>
      <w:r>
        <w:rPr>
          <w:rFonts w:eastAsia="SimSun"/>
          <w:lang w:eastAsia="zh-CN"/>
        </w:rPr>
        <w:t xml:space="preserve">. </w:t>
      </w:r>
    </w:p>
    <w:p w14:paraId="067C531A" w14:textId="3E626AB9" w:rsidR="0054641D" w:rsidRDefault="005F6015"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15CF3CCD" w14:textId="77777777" w:rsidR="002434CB" w:rsidRDefault="002434CB" w:rsidP="60AADE32">
      <w:pPr>
        <w:keepNext/>
      </w:pPr>
    </w:p>
    <w:p w14:paraId="5F362C6A" w14:textId="2C05270E" w:rsidR="00E64F8A" w:rsidRPr="008903D1" w:rsidRDefault="00E64F8A" w:rsidP="60AADE32">
      <w:pPr>
        <w:keepNext/>
        <w:rPr>
          <w:b/>
          <w:bCs/>
        </w:rPr>
      </w:pPr>
      <w:r>
        <w:rPr>
          <w:rFonts w:eastAsia="SimSun"/>
          <w:lang w:eastAsia="zh-CN"/>
        </w:rPr>
        <w:t>For AI mobility use cases,</w:t>
      </w:r>
      <w:r>
        <w:t xml:space="preserve"> initial agreements have been made in RAN #130 on functionality management based on the progress of AI/ML PHY BM use case. To apply AI/ML functionalities for inference, the respective configuration and thus the functionalities must be applicable from both the network and UE perspectives. Therefore, determining applicability is a crucial step for the smooth functioning of all AI/ML features. Both Option A and Option B for inference configuration or set of inference parameters, are considered. Upon receiving the set of parameters for inference or the full inference configuration from the network, the UE is expected to report the applicability of the configured functionalities. It has been agreed in the last RAN2 meeting that, for AI/ML Mobility, UE reports the applicability via </w:t>
      </w:r>
      <w:proofErr w:type="spellStart"/>
      <w:r>
        <w:t>RRCReconfigurationComplete</w:t>
      </w:r>
      <w:proofErr w:type="spellEnd"/>
      <w:r>
        <w:t xml:space="preserve"> and/or UAI message. </w:t>
      </w:r>
    </w:p>
    <w:p w14:paraId="2A880C22" w14:textId="63A19DC4" w:rsidR="00E64F8A" w:rsidRPr="008903D1" w:rsidRDefault="00E64F8A" w:rsidP="60AADE32">
      <w:pPr>
        <w:keepNext/>
        <w:rPr>
          <w:b/>
          <w:bCs/>
        </w:rPr>
      </w:pPr>
      <w:r w:rsidRPr="008903D1">
        <w:rPr>
          <w:b/>
          <w:bCs/>
        </w:rPr>
        <w:t xml:space="preserve">Proposal 1: A common functionality management framework for inference configuration and applicability reporting can be applied for measurement prediction and event prediction. </w:t>
      </w:r>
    </w:p>
    <w:p w14:paraId="7D42451B" w14:textId="77777777" w:rsidR="00E64F8A" w:rsidRPr="00954EE5" w:rsidRDefault="00E64F8A" w:rsidP="00E64F8A">
      <w:pPr>
        <w:pStyle w:val="Doc-text2"/>
        <w:pBdr>
          <w:top w:val="single" w:sz="4" w:space="1" w:color="auto"/>
          <w:left w:val="single" w:sz="4" w:space="4" w:color="auto"/>
          <w:bottom w:val="single" w:sz="4" w:space="1" w:color="auto"/>
          <w:right w:val="single" w:sz="4" w:space="4" w:color="auto"/>
        </w:pBdr>
        <w:ind w:left="363"/>
        <w:rPr>
          <w:b/>
          <w:bCs/>
        </w:rPr>
      </w:pPr>
      <w:r w:rsidRPr="00954EE5">
        <w:rPr>
          <w:b/>
          <w:bCs/>
        </w:rPr>
        <w:t xml:space="preserve">Agreements </w:t>
      </w:r>
    </w:p>
    <w:p w14:paraId="7262184A" w14:textId="77777777" w:rsidR="00E64F8A" w:rsidRDefault="00E64F8A" w:rsidP="00E64F8A">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ind w:left="360"/>
      </w:pPr>
      <w:r>
        <w:t xml:space="preserve">Use the beam management agreements as the baseline, including the following aspects (details can be updated after further progress is made in AI/ML PHY BM use case) </w:t>
      </w:r>
    </w:p>
    <w:p w14:paraId="384AB5E9"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t>Consider Option A and Option B like scheme (if/when AI/ML PHY makes further progress)</w:t>
      </w:r>
    </w:p>
    <w:p w14:paraId="25317C32"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767647C1"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32AB9CCB"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r>
      <w:r w:rsidRPr="00EA0101">
        <w:rPr>
          <w:highlight w:val="yellow"/>
        </w:rPr>
        <w:t>Support the explicit reporting of applicability/inapplicability in the initial report and subsequent reporting when the applicability changes</w:t>
      </w:r>
      <w:r>
        <w:t>.</w:t>
      </w:r>
    </w:p>
    <w:p w14:paraId="7CAADDF3"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t xml:space="preserve">Together with inapplicability reporting, </w:t>
      </w:r>
      <w:r w:rsidRPr="00EA0101">
        <w:rPr>
          <w:highlight w:val="yellow"/>
        </w:rPr>
        <w:t>UE further indicates a simple cause value of inapplicability (</w:t>
      </w:r>
      <w:r>
        <w:t>FFS pending AI/ML PHY progress).</w:t>
      </w:r>
    </w:p>
    <w:p w14:paraId="4211BB0C" w14:textId="77777777" w:rsidR="00E64F8A" w:rsidRDefault="00E64F8A" w:rsidP="00E64F8A">
      <w:pPr>
        <w:pStyle w:val="Doc-text2"/>
        <w:pBdr>
          <w:top w:val="single" w:sz="4" w:space="1" w:color="auto"/>
          <w:left w:val="single" w:sz="4" w:space="4" w:color="auto"/>
          <w:bottom w:val="single" w:sz="4" w:space="1" w:color="auto"/>
          <w:right w:val="single" w:sz="4" w:space="4" w:color="auto"/>
        </w:pBdr>
        <w:ind w:left="723"/>
      </w:pPr>
      <w:r>
        <w:t>•</w:t>
      </w:r>
      <w:r>
        <w:tab/>
        <w:t>No prohibit timer is introduced.</w:t>
      </w:r>
    </w:p>
    <w:p w14:paraId="3D419A4B" w14:textId="77777777" w:rsidR="00E64F8A" w:rsidRPr="00954EE5" w:rsidRDefault="00E64F8A" w:rsidP="00E64F8A">
      <w:pPr>
        <w:pStyle w:val="Agreement"/>
        <w:numPr>
          <w:ilvl w:val="0"/>
          <w:numId w:val="27"/>
        </w:numPr>
        <w:pBdr>
          <w:top w:val="single" w:sz="4" w:space="1" w:color="auto"/>
          <w:left w:val="single" w:sz="4" w:space="4" w:color="auto"/>
          <w:bottom w:val="single" w:sz="4" w:space="1" w:color="auto"/>
          <w:right w:val="single" w:sz="4" w:space="4" w:color="auto"/>
        </w:pBdr>
        <w:ind w:left="361"/>
        <w:rPr>
          <w:b w:val="0"/>
          <w:bCs/>
        </w:rPr>
      </w:pPr>
      <w:r w:rsidRPr="00EA0101">
        <w:rPr>
          <w:b w:val="0"/>
          <w:bCs/>
          <w:highlight w:val="yellow"/>
        </w:rPr>
        <w:t>Associated ID should be</w:t>
      </w:r>
      <w:r w:rsidRPr="00954EE5">
        <w:rPr>
          <w:b w:val="0"/>
          <w:bCs/>
        </w:rPr>
        <w:t xml:space="preserve"> </w:t>
      </w:r>
      <w:r w:rsidRPr="00EA0101">
        <w:rPr>
          <w:b w:val="0"/>
          <w:bCs/>
          <w:highlight w:val="yellow"/>
        </w:rPr>
        <w:t>optionally configurable</w:t>
      </w:r>
      <w:r w:rsidRPr="00954EE5">
        <w:rPr>
          <w:b w:val="0"/>
          <w:bCs/>
        </w:rPr>
        <w:t xml:space="preserve"> for training and</w:t>
      </w:r>
      <w:r>
        <w:rPr>
          <w:b w:val="0"/>
          <w:bCs/>
        </w:rPr>
        <w:t xml:space="preserve"> </w:t>
      </w:r>
      <w:r w:rsidRPr="00954EE5">
        <w:rPr>
          <w:b w:val="0"/>
          <w:bCs/>
        </w:rPr>
        <w:t xml:space="preserve"> inference (i.e. it </w:t>
      </w:r>
      <w:r>
        <w:rPr>
          <w:b w:val="0"/>
          <w:bCs/>
        </w:rPr>
        <w:t xml:space="preserve">may </w:t>
      </w:r>
      <w:r w:rsidRPr="00954EE5">
        <w:rPr>
          <w:b w:val="0"/>
          <w:bCs/>
        </w:rPr>
        <w:t xml:space="preserve">not mandatorily </w:t>
      </w:r>
      <w:proofErr w:type="gramStart"/>
      <w:r w:rsidRPr="00954EE5">
        <w:rPr>
          <w:b w:val="0"/>
          <w:bCs/>
        </w:rPr>
        <w:t>required</w:t>
      </w:r>
      <w:proofErr w:type="gramEnd"/>
      <w:r w:rsidRPr="00954EE5">
        <w:rPr>
          <w:b w:val="0"/>
          <w:bCs/>
        </w:rPr>
        <w:t xml:space="preserve"> for all training/inference configurations).</w:t>
      </w:r>
      <w:r>
        <w:rPr>
          <w:b w:val="0"/>
          <w:bCs/>
        </w:rPr>
        <w:t xml:space="preserve">  FFS for WI phase further details (what absence means, which use case, whether it is per cell or multiple cells/frequency, terminology).  </w:t>
      </w:r>
    </w:p>
    <w:p w14:paraId="2B4604E2" w14:textId="77777777" w:rsidR="00784005" w:rsidRPr="008903D1" w:rsidRDefault="00784005" w:rsidP="60AADE32">
      <w:pPr>
        <w:keepNext/>
        <w:rPr>
          <w:rFonts w:eastAsiaTheme="minorEastAsia"/>
          <w:lang w:val="en-US" w:eastAsia="zh-CN"/>
        </w:rPr>
      </w:pPr>
    </w:p>
    <w:p w14:paraId="18184153" w14:textId="62A93D12" w:rsidR="00500334" w:rsidRPr="00432BD2" w:rsidRDefault="00500334" w:rsidP="008903D1">
      <w:pPr>
        <w:pStyle w:val="Heading2"/>
      </w:pPr>
      <w:r w:rsidRPr="00432BD2">
        <w:t>2.</w:t>
      </w:r>
      <w:r w:rsidR="00EF137E">
        <w:t>1</w:t>
      </w:r>
      <w:r w:rsidRPr="00432BD2">
        <w:t xml:space="preserve">. </w:t>
      </w:r>
      <w:r>
        <w:t>M</w:t>
      </w:r>
      <w:r w:rsidRPr="00432BD2">
        <w:t xml:space="preserve">easurement </w:t>
      </w:r>
      <w:r>
        <w:t>Event P</w:t>
      </w:r>
      <w:r w:rsidRPr="00432BD2">
        <w:t>rediction</w:t>
      </w:r>
    </w:p>
    <w:p w14:paraId="20F5A9D7" w14:textId="6ECAC935" w:rsidR="00C706EE" w:rsidRDefault="002A3A87" w:rsidP="008903D1">
      <w:pPr>
        <w:spacing w:line="276" w:lineRule="auto"/>
        <w:jc w:val="both"/>
        <w:rPr>
          <w:rFonts w:eastAsia="SimSun"/>
          <w:lang w:eastAsia="zh-CN"/>
        </w:rPr>
      </w:pPr>
      <w:bookmarkStart w:id="4" w:name="OLE_LINK6"/>
      <w:bookmarkStart w:id="5" w:name="OLE_LINK7"/>
      <w:r w:rsidRPr="007145A0">
        <w:rPr>
          <w:rFonts w:eastAsia="SimSun" w:hint="eastAsia"/>
          <w:lang w:eastAsia="zh-CN"/>
        </w:rPr>
        <w:t>The</w:t>
      </w:r>
      <w:r w:rsidRPr="007145A0">
        <w:rPr>
          <w:rFonts w:eastAsia="SimSun"/>
          <w:lang w:eastAsia="zh-CN"/>
        </w:rPr>
        <w:t xml:space="preserve"> events A1-A5</w:t>
      </w:r>
      <w:r w:rsidR="00CE6F01">
        <w:rPr>
          <w:rFonts w:eastAsia="SimSun"/>
          <w:lang w:eastAsia="zh-CN"/>
        </w:rPr>
        <w:t>,</w:t>
      </w:r>
      <w:r w:rsidRPr="007145A0">
        <w:rPr>
          <w:rFonts w:eastAsia="SimSun"/>
          <w:lang w:eastAsia="zh-CN"/>
        </w:rPr>
        <w:t xml:space="preserve"> </w:t>
      </w:r>
      <w:r w:rsidRPr="007145A0">
        <w:rPr>
          <w:rFonts w:eastAsia="SimSun" w:hint="eastAsia"/>
          <w:lang w:eastAsia="zh-CN"/>
        </w:rPr>
        <w:t xml:space="preserve">which are </w:t>
      </w:r>
      <w:r w:rsidRPr="007145A0">
        <w:rPr>
          <w:rFonts w:eastAsia="SimSun"/>
          <w:lang w:eastAsia="zh-CN"/>
        </w:rPr>
        <w:t>utilized to evaluate</w:t>
      </w:r>
      <w:r w:rsidRPr="007145A0">
        <w:rPr>
          <w:rFonts w:eastAsia="SimSun" w:hint="eastAsia"/>
          <w:lang w:eastAsia="zh-CN"/>
        </w:rPr>
        <w:t xml:space="preserve"> the</w:t>
      </w:r>
      <w:r w:rsidRPr="007145A0">
        <w:rPr>
          <w:rFonts w:eastAsia="SimSun"/>
          <w:lang w:eastAsia="zh-CN"/>
        </w:rPr>
        <w:t xml:space="preserve"> </w:t>
      </w:r>
      <w:r w:rsidR="001E0434">
        <w:rPr>
          <w:rFonts w:eastAsia="SimSun"/>
          <w:lang w:eastAsia="zh-CN"/>
        </w:rPr>
        <w:t xml:space="preserve">signal quality of </w:t>
      </w:r>
      <w:r w:rsidRPr="007145A0">
        <w:rPr>
          <w:rFonts w:eastAsia="SimSun"/>
          <w:lang w:eastAsia="zh-CN"/>
        </w:rPr>
        <w:t>serving and neighbour cells</w:t>
      </w:r>
      <w:r w:rsidRPr="007145A0">
        <w:rPr>
          <w:rFonts w:eastAsia="SimSun" w:hint="eastAsia"/>
          <w:lang w:eastAsia="zh-CN"/>
        </w:rPr>
        <w:t xml:space="preserve"> located at </w:t>
      </w:r>
      <w:r w:rsidRPr="007145A0">
        <w:rPr>
          <w:rFonts w:eastAsia="SimSun"/>
          <w:lang w:eastAsia="zh-CN"/>
        </w:rPr>
        <w:t>intra/inter frequency</w:t>
      </w:r>
      <w:r w:rsidRPr="007145A0">
        <w:rPr>
          <w:rFonts w:eastAsia="SimSun" w:hint="eastAsia"/>
          <w:lang w:eastAsia="zh-CN"/>
        </w:rPr>
        <w:t>,</w:t>
      </w:r>
      <w:r w:rsidRPr="007145A0">
        <w:rPr>
          <w:rFonts w:eastAsia="SimSun"/>
          <w:lang w:eastAsia="zh-CN"/>
        </w:rPr>
        <w:t xml:space="preserve"> are </w:t>
      </w:r>
      <w:r w:rsidRPr="007145A0">
        <w:rPr>
          <w:rFonts w:eastAsia="SimSun" w:hint="eastAsia"/>
          <w:lang w:eastAsia="zh-CN"/>
        </w:rPr>
        <w:t xml:space="preserve">designed for mobility </w:t>
      </w:r>
      <w:r w:rsidR="00CE6F01">
        <w:rPr>
          <w:rFonts w:eastAsia="SimSun"/>
          <w:lang w:eastAsia="zh-CN"/>
        </w:rPr>
        <w:t>purposes</w:t>
      </w:r>
      <w:r w:rsidRPr="007145A0">
        <w:rPr>
          <w:rFonts w:eastAsia="SimSun" w:hint="eastAsia"/>
          <w:lang w:eastAsia="zh-CN"/>
        </w:rPr>
        <w:t xml:space="preserve">. When one of </w:t>
      </w:r>
      <w:r w:rsidR="007145A0">
        <w:rPr>
          <w:rFonts w:eastAsia="SimSun"/>
          <w:lang w:eastAsia="zh-CN"/>
        </w:rPr>
        <w:t xml:space="preserve">the </w:t>
      </w:r>
      <w:r w:rsidRPr="007145A0">
        <w:rPr>
          <w:rFonts w:eastAsia="SimSun" w:hint="eastAsia"/>
          <w:lang w:eastAsia="zh-CN"/>
        </w:rPr>
        <w:t xml:space="preserve">events is met, UE is triggered to report the </w:t>
      </w:r>
      <w:r w:rsidRPr="007145A0">
        <w:rPr>
          <w:rFonts w:eastAsia="SimSun"/>
          <w:lang w:eastAsia="zh-CN"/>
        </w:rPr>
        <w:t>measurement</w:t>
      </w:r>
      <w:r w:rsidRPr="007145A0">
        <w:rPr>
          <w:rFonts w:eastAsia="SimSun" w:hint="eastAsia"/>
          <w:lang w:eastAsia="zh-CN"/>
        </w:rPr>
        <w:t xml:space="preserve"> </w:t>
      </w:r>
      <w:r w:rsidRPr="007145A0">
        <w:rPr>
          <w:rFonts w:eastAsia="SimSun"/>
          <w:lang w:eastAsia="zh-CN"/>
        </w:rPr>
        <w:t>results</w:t>
      </w:r>
      <w:r w:rsidRPr="007145A0">
        <w:rPr>
          <w:rFonts w:eastAsia="SimSun" w:hint="eastAsia"/>
          <w:lang w:eastAsia="zh-CN"/>
        </w:rPr>
        <w:t xml:space="preserve">. Once the network receives the measurement results, the network will decide </w:t>
      </w:r>
      <w:r w:rsidRPr="007145A0">
        <w:rPr>
          <w:rFonts w:eastAsia="SimSun"/>
          <w:lang w:eastAsia="zh-CN"/>
        </w:rPr>
        <w:t>whether</w:t>
      </w:r>
      <w:r w:rsidRPr="007145A0">
        <w:rPr>
          <w:rFonts w:eastAsia="SimSun" w:hint="eastAsia"/>
          <w:lang w:eastAsia="zh-CN"/>
        </w:rPr>
        <w:t xml:space="preserve"> </w:t>
      </w:r>
      <w:r w:rsidRPr="007145A0">
        <w:rPr>
          <w:rFonts w:eastAsia="SimSun" w:hint="eastAsia"/>
          <w:lang w:eastAsia="zh-CN"/>
        </w:rPr>
        <w:lastRenderedPageBreak/>
        <w:t xml:space="preserve">to prepare </w:t>
      </w:r>
      <w:r w:rsidR="00CE6F01">
        <w:rPr>
          <w:rFonts w:eastAsia="SimSun"/>
          <w:lang w:eastAsia="zh-CN"/>
        </w:rPr>
        <w:t xml:space="preserve">a </w:t>
      </w:r>
      <w:r w:rsidRPr="007145A0">
        <w:rPr>
          <w:rFonts w:eastAsia="SimSun"/>
          <w:lang w:eastAsia="zh-CN"/>
        </w:rPr>
        <w:t>handover</w:t>
      </w:r>
      <w:r w:rsidRPr="007145A0">
        <w:rPr>
          <w:rFonts w:eastAsia="SimSun" w:hint="eastAsia"/>
          <w:lang w:eastAsia="zh-CN"/>
        </w:rPr>
        <w:t xml:space="preserve"> and which </w:t>
      </w:r>
      <w:r w:rsidRPr="007145A0">
        <w:rPr>
          <w:rFonts w:eastAsia="SimSun"/>
          <w:lang w:eastAsia="zh-CN"/>
        </w:rPr>
        <w:t>neighbour</w:t>
      </w:r>
      <w:r w:rsidRPr="007145A0">
        <w:rPr>
          <w:rFonts w:eastAsia="SimSun" w:hint="eastAsia"/>
          <w:lang w:eastAsia="zh-CN"/>
        </w:rPr>
        <w:t xml:space="preserve"> cell can be selected as </w:t>
      </w:r>
      <w:r w:rsidR="00CE6F01">
        <w:rPr>
          <w:rFonts w:eastAsia="SimSun"/>
          <w:lang w:eastAsia="zh-CN"/>
        </w:rPr>
        <w:t xml:space="preserve">the </w:t>
      </w:r>
      <w:r w:rsidRPr="007145A0">
        <w:rPr>
          <w:rFonts w:eastAsia="SimSun" w:hint="eastAsia"/>
          <w:lang w:eastAsia="zh-CN"/>
        </w:rPr>
        <w:t xml:space="preserve">target cell. </w:t>
      </w:r>
      <w:r w:rsidR="006B6A59">
        <w:rPr>
          <w:rFonts w:eastAsia="SimSun"/>
          <w:lang w:eastAsia="zh-CN"/>
        </w:rPr>
        <w:t>E</w:t>
      </w:r>
      <w:r w:rsidRPr="007145A0">
        <w:rPr>
          <w:rFonts w:eastAsia="SimSun" w:hint="eastAsia"/>
          <w:lang w:eastAsia="zh-CN"/>
        </w:rPr>
        <w:t xml:space="preserve">vent </w:t>
      </w:r>
      <w:r w:rsidRPr="007145A0">
        <w:rPr>
          <w:rFonts w:eastAsia="SimSun"/>
          <w:lang w:eastAsia="zh-CN"/>
        </w:rPr>
        <w:t xml:space="preserve">A3 </w:t>
      </w:r>
      <w:r w:rsidRPr="007145A0">
        <w:rPr>
          <w:rFonts w:eastAsia="SimSun" w:hint="eastAsia"/>
          <w:lang w:eastAsia="zh-CN"/>
        </w:rPr>
        <w:t>was agreed</w:t>
      </w:r>
      <w:r w:rsidRPr="007145A0">
        <w:rPr>
          <w:rFonts w:eastAsia="SimSun"/>
          <w:lang w:eastAsia="zh-CN"/>
        </w:rPr>
        <w:t xml:space="preserve"> as a baseline</w:t>
      </w:r>
      <w:r w:rsidR="006B6A59">
        <w:rPr>
          <w:rFonts w:eastAsia="SimSun"/>
          <w:lang w:eastAsia="zh-CN"/>
        </w:rPr>
        <w:t xml:space="preserve"> since it is most relevant</w:t>
      </w:r>
      <w:r w:rsidRPr="007145A0">
        <w:rPr>
          <w:rFonts w:eastAsia="SimSun" w:hint="eastAsia"/>
          <w:lang w:eastAsia="zh-CN"/>
        </w:rPr>
        <w:t xml:space="preserve"> for mobility. </w:t>
      </w:r>
    </w:p>
    <w:p w14:paraId="78C99EC0" w14:textId="7495D868" w:rsidR="002A3A87" w:rsidRDefault="002A3A87" w:rsidP="008903D1">
      <w:pPr>
        <w:spacing w:line="276" w:lineRule="auto"/>
        <w:jc w:val="both"/>
        <w:rPr>
          <w:rFonts w:eastAsia="SimSun"/>
          <w:lang w:eastAsia="zh-CN"/>
        </w:rPr>
      </w:pPr>
      <w:r w:rsidRPr="00C706EE">
        <w:rPr>
          <w:rFonts w:eastAsia="SimSun" w:hint="eastAsia"/>
          <w:lang w:eastAsia="zh-CN"/>
        </w:rPr>
        <w:t xml:space="preserve">In current </w:t>
      </w:r>
      <w:r w:rsidR="00C706EE">
        <w:rPr>
          <w:rFonts w:eastAsia="SimSun"/>
          <w:lang w:eastAsia="zh-CN"/>
        </w:rPr>
        <w:t>specifications</w:t>
      </w:r>
      <w:r w:rsidRPr="00C706EE">
        <w:rPr>
          <w:rFonts w:eastAsia="SimSun" w:hint="eastAsia"/>
          <w:lang w:eastAsia="zh-CN"/>
        </w:rPr>
        <w:t xml:space="preserve">, the entering condition and leaving </w:t>
      </w:r>
      <w:r w:rsidRPr="00C706EE">
        <w:rPr>
          <w:rFonts w:eastAsia="SimSun"/>
          <w:lang w:eastAsia="zh-CN"/>
        </w:rPr>
        <w:t>condition</w:t>
      </w:r>
      <w:r w:rsidRPr="00C706EE">
        <w:rPr>
          <w:rFonts w:eastAsia="SimSun" w:hint="eastAsia"/>
          <w:lang w:eastAsia="zh-CN"/>
        </w:rPr>
        <w:t xml:space="preserve"> are specified for each event. When the ent</w:t>
      </w:r>
      <w:r w:rsidR="001C3C0B">
        <w:rPr>
          <w:rFonts w:eastAsia="SimSun"/>
          <w:lang w:eastAsia="zh-CN"/>
        </w:rPr>
        <w:t>ry</w:t>
      </w:r>
      <w:r w:rsidRPr="00C706EE">
        <w:rPr>
          <w:rFonts w:eastAsia="SimSun" w:hint="eastAsia"/>
          <w:lang w:eastAsia="zh-CN"/>
        </w:rPr>
        <w:t xml:space="preserve"> </w:t>
      </w:r>
      <w:r w:rsidRPr="00C706EE">
        <w:rPr>
          <w:rFonts w:eastAsia="SimSun"/>
          <w:lang w:eastAsia="zh-CN"/>
        </w:rPr>
        <w:t>condition</w:t>
      </w:r>
      <w:r w:rsidRPr="00C706EE">
        <w:rPr>
          <w:rFonts w:eastAsia="SimSun" w:hint="eastAsia"/>
          <w:lang w:eastAsia="zh-CN"/>
        </w:rPr>
        <w:t xml:space="preserve"> of </w:t>
      </w:r>
      <w:r w:rsidR="001C3C0B">
        <w:rPr>
          <w:rFonts w:eastAsia="SimSun"/>
          <w:lang w:eastAsia="zh-CN"/>
        </w:rPr>
        <w:t>an</w:t>
      </w:r>
      <w:r w:rsidRPr="00C706EE">
        <w:rPr>
          <w:rFonts w:eastAsia="SimSun" w:hint="eastAsia"/>
          <w:lang w:eastAsia="zh-CN"/>
        </w:rPr>
        <w:t xml:space="preserve"> event is met during TTT, the event is determined as </w:t>
      </w:r>
      <w:r w:rsidRPr="00C706EE">
        <w:rPr>
          <w:rFonts w:eastAsia="SimSun"/>
          <w:lang w:eastAsia="zh-CN"/>
        </w:rPr>
        <w:t>satisfied</w:t>
      </w:r>
      <w:r w:rsidR="001C3C0B">
        <w:rPr>
          <w:rFonts w:eastAsia="SimSun"/>
          <w:lang w:eastAsia="zh-CN"/>
        </w:rPr>
        <w:t>. This implies</w:t>
      </w:r>
      <w:r w:rsidRPr="00C706EE">
        <w:rPr>
          <w:rFonts w:eastAsia="SimSun" w:hint="eastAsia"/>
          <w:lang w:eastAsia="zh-CN"/>
        </w:rPr>
        <w:t xml:space="preserve"> UE </w:t>
      </w:r>
      <w:r w:rsidRPr="00C706EE">
        <w:rPr>
          <w:rFonts w:eastAsia="SimSun"/>
          <w:lang w:eastAsia="zh-CN"/>
        </w:rPr>
        <w:t>enters</w:t>
      </w:r>
      <w:r w:rsidRPr="00C706EE">
        <w:rPr>
          <w:rFonts w:eastAsia="SimSun" w:hint="eastAsia"/>
          <w:lang w:eastAsia="zh-CN"/>
        </w:rPr>
        <w:t xml:space="preserve"> </w:t>
      </w:r>
      <w:r w:rsidR="00C706EE">
        <w:rPr>
          <w:rFonts w:eastAsia="SimSun"/>
          <w:lang w:eastAsia="zh-CN"/>
        </w:rPr>
        <w:t xml:space="preserve">the </w:t>
      </w:r>
      <w:r w:rsidRPr="00C706EE">
        <w:rPr>
          <w:rFonts w:eastAsia="SimSun" w:hint="eastAsia"/>
          <w:lang w:eastAsia="zh-CN"/>
        </w:rPr>
        <w:t>cell edge</w:t>
      </w:r>
      <w:r w:rsidR="001C3C0B">
        <w:rPr>
          <w:rFonts w:eastAsia="SimSun"/>
          <w:lang w:eastAsia="zh-CN"/>
        </w:rPr>
        <w:t xml:space="preserve"> and </w:t>
      </w:r>
      <w:r w:rsidR="00CE6F01">
        <w:rPr>
          <w:rFonts w:eastAsia="SimSun"/>
          <w:lang w:eastAsia="zh-CN"/>
        </w:rPr>
        <w:t>consequently</w:t>
      </w:r>
      <w:r w:rsidRPr="00C706EE">
        <w:rPr>
          <w:rFonts w:eastAsia="SimSun" w:hint="eastAsia"/>
          <w:lang w:eastAsia="zh-CN"/>
        </w:rPr>
        <w:t xml:space="preserve">, the measurement </w:t>
      </w:r>
      <w:r w:rsidRPr="00C706EE">
        <w:rPr>
          <w:rFonts w:eastAsia="SimSun"/>
          <w:lang w:eastAsia="zh-CN"/>
        </w:rPr>
        <w:t>report</w:t>
      </w:r>
      <w:r w:rsidRPr="00C706EE">
        <w:rPr>
          <w:rFonts w:eastAsia="SimSun" w:hint="eastAsia"/>
          <w:lang w:eastAsia="zh-CN"/>
        </w:rPr>
        <w:t xml:space="preserve"> </w:t>
      </w:r>
      <w:r w:rsidR="001C3C0B">
        <w:rPr>
          <w:rFonts w:eastAsia="SimSun"/>
          <w:lang w:eastAsia="zh-CN"/>
        </w:rPr>
        <w:t>is</w:t>
      </w:r>
      <w:r w:rsidRPr="00C706EE">
        <w:rPr>
          <w:rFonts w:eastAsia="SimSun" w:hint="eastAsia"/>
          <w:lang w:eastAsia="zh-CN"/>
        </w:rPr>
        <w:t xml:space="preserve"> triggered. When the leaving condition of </w:t>
      </w:r>
      <w:r w:rsidR="001C3C0B">
        <w:rPr>
          <w:rFonts w:eastAsia="SimSun"/>
          <w:lang w:eastAsia="zh-CN"/>
        </w:rPr>
        <w:t>an</w:t>
      </w:r>
      <w:r w:rsidRPr="00C706EE">
        <w:rPr>
          <w:rFonts w:eastAsia="SimSun" w:hint="eastAsia"/>
          <w:lang w:eastAsia="zh-CN"/>
        </w:rPr>
        <w:t xml:space="preserve"> event is met during TTT, </w:t>
      </w:r>
      <w:r w:rsidR="001C3C0B">
        <w:rPr>
          <w:rFonts w:eastAsia="SimSun"/>
          <w:lang w:eastAsia="zh-CN"/>
        </w:rPr>
        <w:t>it</w:t>
      </w:r>
      <w:r w:rsidRPr="00C706EE">
        <w:rPr>
          <w:rFonts w:eastAsia="SimSun" w:hint="eastAsia"/>
          <w:lang w:eastAsia="zh-CN"/>
        </w:rPr>
        <w:t xml:space="preserve"> means UE </w:t>
      </w:r>
      <w:r w:rsidR="001C3C0B">
        <w:rPr>
          <w:rFonts w:eastAsia="SimSun"/>
          <w:lang w:eastAsia="zh-CN"/>
        </w:rPr>
        <w:t>returns</w:t>
      </w:r>
      <w:r w:rsidRPr="00C706EE">
        <w:rPr>
          <w:rFonts w:eastAsia="SimSun" w:hint="eastAsia"/>
          <w:lang w:eastAsia="zh-CN"/>
        </w:rPr>
        <w:t xml:space="preserve"> to </w:t>
      </w:r>
      <w:r w:rsidR="00C706EE">
        <w:rPr>
          <w:rFonts w:eastAsia="SimSun"/>
          <w:lang w:eastAsia="zh-CN"/>
        </w:rPr>
        <w:t xml:space="preserve">the </w:t>
      </w:r>
      <w:r w:rsidRPr="00C706EE">
        <w:rPr>
          <w:rFonts w:eastAsia="SimSun" w:hint="eastAsia"/>
          <w:lang w:eastAsia="zh-CN"/>
        </w:rPr>
        <w:t xml:space="preserve">cell centre from </w:t>
      </w:r>
      <w:r w:rsidR="00CE6F01">
        <w:rPr>
          <w:rFonts w:eastAsia="SimSun"/>
          <w:lang w:eastAsia="zh-CN"/>
        </w:rPr>
        <w:t xml:space="preserve">the </w:t>
      </w:r>
      <w:r w:rsidRPr="00C706EE">
        <w:rPr>
          <w:rFonts w:eastAsia="SimSun" w:hint="eastAsia"/>
          <w:lang w:eastAsia="zh-CN"/>
        </w:rPr>
        <w:t xml:space="preserve">cell edge. UE is triggered to </w:t>
      </w:r>
      <w:r w:rsidRPr="00C706EE">
        <w:rPr>
          <w:rFonts w:eastAsia="SimSun"/>
          <w:lang w:eastAsia="zh-CN"/>
        </w:rPr>
        <w:t>report</w:t>
      </w:r>
      <w:r w:rsidRPr="00C706EE">
        <w:rPr>
          <w:rFonts w:eastAsia="SimSun" w:hint="eastAsia"/>
          <w:lang w:eastAsia="zh-CN"/>
        </w:rPr>
        <w:t xml:space="preserve"> the measurement result if </w:t>
      </w:r>
      <w:proofErr w:type="spellStart"/>
      <w:r w:rsidRPr="00C706EE">
        <w:rPr>
          <w:rFonts w:eastAsia="SimSun" w:hint="eastAsia"/>
          <w:lang w:eastAsia="zh-CN"/>
        </w:rPr>
        <w:t>reportOnLeave</w:t>
      </w:r>
      <w:proofErr w:type="spellEnd"/>
      <w:r w:rsidRPr="00C706EE">
        <w:rPr>
          <w:rFonts w:eastAsia="SimSun" w:hint="eastAsia"/>
          <w:lang w:eastAsia="zh-CN"/>
        </w:rPr>
        <w:t xml:space="preserve"> is configured. </w:t>
      </w:r>
      <w:r w:rsidRPr="00C706EE">
        <w:rPr>
          <w:rFonts w:eastAsia="SimSun"/>
          <w:lang w:eastAsia="zh-CN"/>
        </w:rPr>
        <w:t>S</w:t>
      </w:r>
      <w:r w:rsidRPr="00C706EE">
        <w:rPr>
          <w:rFonts w:eastAsia="SimSun" w:hint="eastAsia"/>
          <w:lang w:eastAsia="zh-CN"/>
        </w:rPr>
        <w:t xml:space="preserve">imilarly, </w:t>
      </w:r>
      <w:r w:rsidR="00C706EE">
        <w:rPr>
          <w:rFonts w:eastAsia="SimSun"/>
          <w:lang w:eastAsia="zh-CN"/>
        </w:rPr>
        <w:t xml:space="preserve">the </w:t>
      </w:r>
      <w:r w:rsidRPr="00C706EE">
        <w:rPr>
          <w:rFonts w:eastAsia="SimSun" w:hint="eastAsia"/>
          <w:lang w:eastAsia="zh-CN"/>
        </w:rPr>
        <w:t xml:space="preserve">network can configure UE to predict whether the entering </w:t>
      </w:r>
      <w:r w:rsidRPr="00C706EE">
        <w:rPr>
          <w:rFonts w:eastAsia="SimSun"/>
          <w:lang w:eastAsia="zh-CN"/>
        </w:rPr>
        <w:t>condition</w:t>
      </w:r>
      <w:r w:rsidRPr="00C706EE">
        <w:rPr>
          <w:rFonts w:eastAsia="SimSun" w:hint="eastAsia"/>
          <w:lang w:eastAsia="zh-CN"/>
        </w:rPr>
        <w:t xml:space="preserve"> or the leaving </w:t>
      </w:r>
      <w:r w:rsidRPr="00C706EE">
        <w:rPr>
          <w:rFonts w:eastAsia="SimSun"/>
          <w:lang w:eastAsia="zh-CN"/>
        </w:rPr>
        <w:t>condition</w:t>
      </w:r>
      <w:r w:rsidRPr="00C706EE">
        <w:rPr>
          <w:rFonts w:eastAsia="SimSun" w:hint="eastAsia"/>
          <w:lang w:eastAsia="zh-CN"/>
        </w:rPr>
        <w:t xml:space="preserve"> is </w:t>
      </w:r>
      <w:r w:rsidR="001C3C0B">
        <w:rPr>
          <w:rFonts w:eastAsia="SimSun"/>
          <w:lang w:eastAsia="zh-CN"/>
        </w:rPr>
        <w:t>fulfilled</w:t>
      </w:r>
      <w:r w:rsidRPr="00C706EE">
        <w:rPr>
          <w:rFonts w:eastAsia="SimSun" w:hint="eastAsia"/>
          <w:lang w:eastAsia="zh-CN"/>
        </w:rPr>
        <w:t xml:space="preserve">. </w:t>
      </w:r>
      <w:r w:rsidRPr="00C706EE">
        <w:rPr>
          <w:rFonts w:eastAsia="SimSun"/>
          <w:lang w:eastAsia="zh-CN"/>
        </w:rPr>
        <w:t>T</w:t>
      </w:r>
      <w:r w:rsidRPr="00C706EE">
        <w:rPr>
          <w:rFonts w:eastAsia="SimSun" w:hint="eastAsia"/>
          <w:lang w:eastAsia="zh-CN"/>
        </w:rPr>
        <w:t xml:space="preserve">he prediction of the leaving condition could be helpful for </w:t>
      </w:r>
      <w:r w:rsidR="001067FF">
        <w:rPr>
          <w:rFonts w:eastAsia="SimSun"/>
          <w:lang w:eastAsia="zh-CN"/>
        </w:rPr>
        <w:t xml:space="preserve">the </w:t>
      </w:r>
      <w:r w:rsidRPr="00C706EE">
        <w:rPr>
          <w:rFonts w:eastAsia="SimSun"/>
          <w:lang w:eastAsia="zh-CN"/>
        </w:rPr>
        <w:t>network</w:t>
      </w:r>
      <w:r w:rsidRPr="00C706EE">
        <w:rPr>
          <w:rFonts w:eastAsia="SimSun" w:hint="eastAsia"/>
          <w:lang w:eastAsia="zh-CN"/>
        </w:rPr>
        <w:t xml:space="preserve"> to decide </w:t>
      </w:r>
      <w:r w:rsidR="001C3C0B">
        <w:rPr>
          <w:rFonts w:eastAsia="SimSun"/>
          <w:lang w:eastAsia="zh-CN"/>
        </w:rPr>
        <w:t>a</w:t>
      </w:r>
      <w:r w:rsidRPr="00C706EE">
        <w:rPr>
          <w:rFonts w:eastAsia="SimSun" w:hint="eastAsia"/>
          <w:lang w:eastAsia="zh-CN"/>
        </w:rPr>
        <w:t xml:space="preserve"> suitable time </w:t>
      </w:r>
      <w:r w:rsidR="001C3C0B">
        <w:rPr>
          <w:rFonts w:eastAsia="SimSun"/>
          <w:lang w:eastAsia="zh-CN"/>
        </w:rPr>
        <w:t>instance</w:t>
      </w:r>
      <w:r w:rsidRPr="00C706EE">
        <w:rPr>
          <w:rFonts w:eastAsia="SimSun" w:hint="eastAsia"/>
          <w:lang w:eastAsia="zh-CN"/>
        </w:rPr>
        <w:t xml:space="preserve"> for handover execution.</w:t>
      </w:r>
    </w:p>
    <w:p w14:paraId="69DC1506" w14:textId="15369CEA" w:rsidR="002A3A87" w:rsidRPr="001067FF" w:rsidRDefault="002A3A87" w:rsidP="001067FF">
      <w:pPr>
        <w:spacing w:after="200" w:line="276" w:lineRule="auto"/>
        <w:jc w:val="both"/>
        <w:rPr>
          <w:b/>
          <w:bCs/>
          <w:lang w:eastAsia="ja-JP"/>
        </w:rPr>
      </w:pPr>
      <w:r w:rsidRPr="001067FF">
        <w:rPr>
          <w:rFonts w:hint="eastAsia"/>
          <w:b/>
          <w:bCs/>
          <w:lang w:eastAsia="ja-JP"/>
        </w:rPr>
        <w:t xml:space="preserve">Proposal </w:t>
      </w:r>
      <w:r w:rsidR="00CC402F">
        <w:rPr>
          <w:rFonts w:eastAsiaTheme="minorEastAsia" w:hint="eastAsia"/>
          <w:b/>
          <w:bCs/>
          <w:lang w:eastAsia="zh-CN"/>
        </w:rPr>
        <w:t>2</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w:t>
      </w:r>
      <w:r w:rsidR="004F4048">
        <w:rPr>
          <w:rFonts w:eastAsiaTheme="minorEastAsia" w:hint="eastAsia"/>
          <w:b/>
          <w:bCs/>
          <w:lang w:eastAsia="zh-CN"/>
        </w:rPr>
        <w:t>and/</w:t>
      </w:r>
      <w:r w:rsidRPr="001067FF">
        <w:rPr>
          <w:rFonts w:hint="eastAsia"/>
          <w:b/>
          <w:bCs/>
          <w:lang w:eastAsia="ja-JP"/>
        </w:rPr>
        <w:t xml:space="preserve">or the leaving </w:t>
      </w:r>
      <w:r w:rsidRPr="001067FF">
        <w:rPr>
          <w:b/>
          <w:bCs/>
          <w:lang w:eastAsia="ja-JP"/>
        </w:rPr>
        <w:t>condition</w:t>
      </w:r>
      <w:r w:rsidRPr="001067FF">
        <w:rPr>
          <w:rFonts w:hint="eastAsia"/>
          <w:b/>
          <w:bCs/>
          <w:lang w:eastAsia="ja-JP"/>
        </w:rPr>
        <w:t xml:space="preserve"> </w:t>
      </w:r>
      <w:r w:rsidR="003B18D8">
        <w:rPr>
          <w:rFonts w:eastAsiaTheme="minorEastAsia" w:hint="eastAsia"/>
          <w:b/>
          <w:bCs/>
          <w:lang w:eastAsia="zh-CN"/>
        </w:rPr>
        <w:t xml:space="preserve">of </w:t>
      </w:r>
      <w:r w:rsidR="003D6A67">
        <w:rPr>
          <w:rFonts w:eastAsiaTheme="minorEastAsia" w:hint="eastAsia"/>
          <w:b/>
          <w:bCs/>
          <w:lang w:eastAsia="zh-CN"/>
        </w:rPr>
        <w:t>a concerned RRM event will be</w:t>
      </w:r>
      <w:r w:rsidRPr="001067FF">
        <w:rPr>
          <w:rFonts w:hint="eastAsia"/>
          <w:b/>
          <w:bCs/>
          <w:lang w:eastAsia="ja-JP"/>
        </w:rPr>
        <w:t xml:space="preserve"> met.</w:t>
      </w:r>
    </w:p>
    <w:p w14:paraId="10FB4337" w14:textId="161B863B" w:rsidR="002A3A87" w:rsidRPr="00321020" w:rsidRDefault="002A3A87" w:rsidP="008903D1">
      <w:pPr>
        <w:spacing w:line="276" w:lineRule="auto"/>
        <w:jc w:val="both"/>
        <w:rPr>
          <w:rFonts w:eastAsia="SimSun"/>
          <w:lang w:eastAsia="zh-CN"/>
        </w:rPr>
      </w:pPr>
      <w:r w:rsidRPr="00321020">
        <w:rPr>
          <w:rFonts w:eastAsia="SimSun"/>
          <w:lang w:eastAsia="zh-CN"/>
        </w:rPr>
        <w:t xml:space="preserve">UE receives a configuration </w:t>
      </w:r>
      <w:r w:rsidR="00CE6F01">
        <w:rPr>
          <w:rFonts w:eastAsia="SimSun"/>
          <w:lang w:eastAsia="zh-CN"/>
        </w:rPr>
        <w:t>for</w:t>
      </w:r>
      <w:r w:rsidR="00CE6F01" w:rsidRPr="00321020">
        <w:rPr>
          <w:rFonts w:eastAsia="SimSun"/>
          <w:lang w:eastAsia="zh-CN"/>
        </w:rPr>
        <w:t xml:space="preserve"> </w:t>
      </w:r>
      <w:r w:rsidRPr="00321020">
        <w:rPr>
          <w:rFonts w:eastAsia="SimSun"/>
          <w:lang w:eastAsia="zh-CN"/>
        </w:rPr>
        <w:t xml:space="preserve">event prediction. Meanwhile, </w:t>
      </w:r>
      <w:r w:rsidR="00CE6F01">
        <w:rPr>
          <w:rFonts w:eastAsia="SimSun"/>
          <w:lang w:eastAsia="zh-CN"/>
        </w:rPr>
        <w:t xml:space="preserve">a </w:t>
      </w:r>
      <w:r w:rsidRPr="00321020">
        <w:rPr>
          <w:rFonts w:eastAsia="SimSun"/>
          <w:lang w:eastAsia="zh-CN"/>
        </w:rPr>
        <w:t xml:space="preserve">prediction window may be provided together with the configuration. If </w:t>
      </w:r>
      <w:r w:rsidR="00CE6F01">
        <w:rPr>
          <w:rFonts w:eastAsia="SimSun"/>
          <w:lang w:eastAsia="zh-CN"/>
        </w:rPr>
        <w:t xml:space="preserve">a </w:t>
      </w:r>
      <w:r w:rsidRPr="00321020">
        <w:rPr>
          <w:rFonts w:eastAsia="SimSun"/>
          <w:lang w:eastAsia="zh-CN"/>
        </w:rPr>
        <w:t>prediction window is provided, UE is expected to predict whether an event occurs within the prediction window.</w:t>
      </w:r>
    </w:p>
    <w:p w14:paraId="124E3E32" w14:textId="05240ED2" w:rsidR="002A3A87" w:rsidRPr="00321020" w:rsidRDefault="002A3A87" w:rsidP="00321020">
      <w:pPr>
        <w:spacing w:after="200" w:line="276" w:lineRule="auto"/>
        <w:jc w:val="both"/>
        <w:rPr>
          <w:b/>
          <w:bCs/>
          <w:lang w:eastAsia="ja-JP"/>
        </w:rPr>
      </w:pPr>
      <w:r w:rsidRPr="00321020">
        <w:rPr>
          <w:rFonts w:hint="eastAsia"/>
          <w:b/>
          <w:bCs/>
          <w:lang w:eastAsia="ja-JP"/>
        </w:rPr>
        <w:t xml:space="preserve">Proposal </w:t>
      </w:r>
      <w:r w:rsidR="004C415E">
        <w:rPr>
          <w:b/>
          <w:bCs/>
          <w:lang w:eastAsia="ja-JP"/>
        </w:rPr>
        <w:t>3</w:t>
      </w:r>
      <w:r w:rsidRPr="00321020">
        <w:rPr>
          <w:rFonts w:hint="eastAsia"/>
          <w:b/>
          <w:bCs/>
          <w:lang w:eastAsia="ja-JP"/>
        </w:rPr>
        <w:t xml:space="preserve">: The </w:t>
      </w:r>
      <w:r w:rsidRPr="00321020">
        <w:rPr>
          <w:b/>
          <w:bCs/>
          <w:lang w:eastAsia="ja-JP"/>
        </w:rPr>
        <w:t xml:space="preserve">prediction window </w:t>
      </w:r>
      <w:r w:rsidR="003A188E">
        <w:rPr>
          <w:b/>
          <w:bCs/>
          <w:lang w:eastAsia="ja-JP"/>
        </w:rPr>
        <w:t>is</w:t>
      </w:r>
      <w:r w:rsidRPr="00321020">
        <w:rPr>
          <w:b/>
          <w:bCs/>
          <w:lang w:eastAsia="ja-JP"/>
        </w:rPr>
        <w:t xml:space="preserve"> </w:t>
      </w:r>
      <w:r w:rsidRPr="00321020">
        <w:rPr>
          <w:rFonts w:hint="eastAsia"/>
          <w:b/>
          <w:bCs/>
          <w:lang w:eastAsia="ja-JP"/>
        </w:rPr>
        <w:t xml:space="preserve">configured </w:t>
      </w:r>
      <w:r w:rsidR="003A188E">
        <w:rPr>
          <w:b/>
          <w:bCs/>
          <w:lang w:eastAsia="ja-JP"/>
        </w:rPr>
        <w:t>for</w:t>
      </w:r>
      <w:r w:rsidRPr="00321020">
        <w:rPr>
          <w:rFonts w:hint="eastAsia"/>
          <w:b/>
          <w:bCs/>
          <w:lang w:eastAsia="ja-JP"/>
        </w:rPr>
        <w:t xml:space="preserve"> UE. If </w:t>
      </w:r>
      <w:r w:rsidR="00321020">
        <w:rPr>
          <w:b/>
          <w:bCs/>
          <w:lang w:eastAsia="ja-JP"/>
        </w:rPr>
        <w:t xml:space="preserve">a </w:t>
      </w:r>
      <w:r w:rsidRPr="00321020">
        <w:rPr>
          <w:b/>
          <w:bCs/>
          <w:lang w:eastAsia="ja-JP"/>
        </w:rPr>
        <w:t xml:space="preserve">prediction window is provided, UE is expected to predict whether </w:t>
      </w:r>
      <w:r w:rsidR="00321020">
        <w:rPr>
          <w:b/>
          <w:bCs/>
          <w:lang w:eastAsia="ja-JP"/>
        </w:rPr>
        <w:t xml:space="preserve">an </w:t>
      </w:r>
      <w:r w:rsidRPr="00321020">
        <w:rPr>
          <w:b/>
          <w:bCs/>
          <w:lang w:eastAsia="ja-JP"/>
        </w:rPr>
        <w:t xml:space="preserve">event occurs within </w:t>
      </w:r>
      <w:r w:rsidR="00321020">
        <w:rPr>
          <w:b/>
          <w:bCs/>
          <w:lang w:eastAsia="ja-JP"/>
        </w:rPr>
        <w:t>the prediction</w:t>
      </w:r>
      <w:r w:rsidRPr="00321020">
        <w:rPr>
          <w:b/>
          <w:bCs/>
          <w:lang w:eastAsia="ja-JP"/>
        </w:rPr>
        <w:t xml:space="preserve"> window.</w:t>
      </w:r>
    </w:p>
    <w:p w14:paraId="32BF2F4C" w14:textId="4E85C878" w:rsidR="00FD0416" w:rsidRPr="007E5974" w:rsidRDefault="00FD0416" w:rsidP="008903D1">
      <w:pPr>
        <w:spacing w:line="276" w:lineRule="auto"/>
        <w:jc w:val="both"/>
        <w:rPr>
          <w:rFonts w:eastAsia="SimSun"/>
          <w:lang w:eastAsia="zh-CN"/>
        </w:rPr>
      </w:pPr>
      <w:r w:rsidRPr="007E5974">
        <w:rPr>
          <w:rFonts w:eastAsia="SimSun"/>
          <w:lang w:eastAsia="zh-CN"/>
        </w:rPr>
        <w:t xml:space="preserve">UE can be configured </w:t>
      </w:r>
      <w:r w:rsidR="008F4A78">
        <w:rPr>
          <w:rFonts w:eastAsia="SimSun" w:hint="eastAsia"/>
          <w:lang w:eastAsia="zh-CN"/>
        </w:rPr>
        <w:t xml:space="preserve">to report </w:t>
      </w:r>
      <w:r w:rsidR="008F4A78">
        <w:rPr>
          <w:rFonts w:eastAsia="SimSun"/>
          <w:lang w:eastAsia="zh-CN"/>
        </w:rPr>
        <w:t>the</w:t>
      </w:r>
      <w:r w:rsidR="008F4A78">
        <w:rPr>
          <w:rFonts w:eastAsia="SimSun" w:hint="eastAsia"/>
          <w:lang w:eastAsia="zh-CN"/>
        </w:rPr>
        <w:t xml:space="preserve"> prediction</w:t>
      </w:r>
      <w:r w:rsidR="00E464CA">
        <w:rPr>
          <w:rFonts w:eastAsia="SimSun" w:hint="eastAsia"/>
          <w:lang w:eastAsia="zh-CN"/>
        </w:rPr>
        <w:t xml:space="preserve"> </w:t>
      </w:r>
      <w:r w:rsidR="007E7081">
        <w:rPr>
          <w:rFonts w:eastAsia="SimSun" w:hint="eastAsia"/>
          <w:lang w:eastAsia="zh-CN"/>
        </w:rPr>
        <w:t xml:space="preserve">result </w:t>
      </w:r>
      <w:r w:rsidR="00E464CA">
        <w:rPr>
          <w:rFonts w:eastAsia="SimSun" w:hint="eastAsia"/>
          <w:lang w:eastAsia="zh-CN"/>
        </w:rPr>
        <w:t>for a configured event</w:t>
      </w:r>
      <w:r w:rsidR="003D143B">
        <w:rPr>
          <w:rFonts w:eastAsia="SimSun"/>
          <w:lang w:eastAsia="zh-CN"/>
        </w:rPr>
        <w:t>,</w:t>
      </w:r>
      <w:r w:rsidR="007E7081">
        <w:rPr>
          <w:rFonts w:eastAsia="SimSun" w:hint="eastAsia"/>
          <w:lang w:eastAsia="zh-CN"/>
        </w:rPr>
        <w:t xml:space="preserve"> which may be based on the configured prediction window</w:t>
      </w:r>
      <w:r w:rsidRPr="007E5974">
        <w:rPr>
          <w:rFonts w:eastAsia="SimSun"/>
          <w:lang w:eastAsia="zh-CN"/>
        </w:rPr>
        <w:t>.</w:t>
      </w:r>
      <w:r w:rsidR="007E7081">
        <w:rPr>
          <w:rFonts w:eastAsia="SimSun" w:hint="eastAsia"/>
          <w:lang w:eastAsia="zh-CN"/>
        </w:rPr>
        <w:t xml:space="preserve"> </w:t>
      </w:r>
      <w:r w:rsidR="0028519C">
        <w:rPr>
          <w:rFonts w:hint="eastAsia"/>
          <w:lang w:eastAsia="zh-CN"/>
        </w:rPr>
        <w:t>It is up to UE</w:t>
      </w:r>
      <w:r w:rsidR="0028519C">
        <w:rPr>
          <w:lang w:eastAsia="zh-CN"/>
        </w:rPr>
        <w:t>’</w:t>
      </w:r>
      <w:r w:rsidR="0028519C">
        <w:rPr>
          <w:rFonts w:hint="eastAsia"/>
          <w:lang w:eastAsia="zh-CN"/>
        </w:rPr>
        <w:t xml:space="preserve">s implementation to decide on </w:t>
      </w:r>
      <w:r w:rsidR="003D143B">
        <w:rPr>
          <w:lang w:eastAsia="zh-CN"/>
        </w:rPr>
        <w:t xml:space="preserve">the </w:t>
      </w:r>
      <w:r w:rsidR="0028519C">
        <w:rPr>
          <w:rFonts w:hint="eastAsia"/>
          <w:lang w:eastAsia="zh-CN"/>
        </w:rPr>
        <w:t>choice between indirect and direct prediction methodology.</w:t>
      </w:r>
      <w:r w:rsidR="0028519C">
        <w:rPr>
          <w:rFonts w:eastAsiaTheme="minorEastAsia" w:hint="eastAsia"/>
          <w:lang w:eastAsia="zh-CN"/>
        </w:rPr>
        <w:t xml:space="preserve"> </w:t>
      </w:r>
      <w:r w:rsidR="007E7081">
        <w:rPr>
          <w:rFonts w:eastAsia="SimSun"/>
          <w:lang w:eastAsia="zh-CN"/>
        </w:rPr>
        <w:t>M</w:t>
      </w:r>
      <w:r w:rsidR="007E7081">
        <w:rPr>
          <w:rFonts w:eastAsia="SimSun" w:hint="eastAsia"/>
          <w:lang w:eastAsia="zh-CN"/>
        </w:rPr>
        <w:t xml:space="preserve">ore </w:t>
      </w:r>
      <w:r w:rsidR="00B94544">
        <w:rPr>
          <w:rFonts w:eastAsia="SimSun"/>
          <w:lang w:eastAsia="zh-CN"/>
        </w:rPr>
        <w:t>specifically</w:t>
      </w:r>
      <w:r w:rsidR="00B94544">
        <w:rPr>
          <w:rFonts w:eastAsia="SimSun" w:hint="eastAsia"/>
          <w:lang w:eastAsia="zh-CN"/>
        </w:rPr>
        <w:t xml:space="preserve">, </w:t>
      </w:r>
      <w:r w:rsidR="001702E8">
        <w:rPr>
          <w:rFonts w:eastAsia="SimSun" w:hint="eastAsia"/>
          <w:lang w:eastAsia="zh-CN"/>
        </w:rPr>
        <w:t xml:space="preserve">once the prediction </w:t>
      </w:r>
      <w:r w:rsidR="001702E8">
        <w:rPr>
          <w:rFonts w:eastAsia="SimSun"/>
          <w:lang w:eastAsia="zh-CN"/>
        </w:rPr>
        <w:t>result</w:t>
      </w:r>
      <w:r w:rsidR="001702E8">
        <w:rPr>
          <w:rFonts w:eastAsia="SimSun" w:hint="eastAsia"/>
          <w:lang w:eastAsia="zh-CN"/>
        </w:rPr>
        <w:t xml:space="preserve"> is </w:t>
      </w:r>
      <w:r w:rsidR="001702E8">
        <w:rPr>
          <w:rFonts w:eastAsia="SimSun"/>
          <w:lang w:eastAsia="zh-CN"/>
        </w:rPr>
        <w:t>available</w:t>
      </w:r>
      <w:r w:rsidR="001702E8">
        <w:rPr>
          <w:rFonts w:eastAsia="SimSun" w:hint="eastAsia"/>
          <w:lang w:eastAsia="zh-CN"/>
        </w:rPr>
        <w:t xml:space="preserve">, UE will report </w:t>
      </w:r>
      <w:r w:rsidR="00814FCF">
        <w:rPr>
          <w:rFonts w:eastAsia="SimSun"/>
          <w:lang w:eastAsia="zh-CN"/>
        </w:rPr>
        <w:t>whether</w:t>
      </w:r>
      <w:r w:rsidR="00814FCF">
        <w:rPr>
          <w:rFonts w:eastAsia="SimSun" w:hint="eastAsia"/>
          <w:lang w:eastAsia="zh-CN"/>
        </w:rPr>
        <w:t xml:space="preserve"> the event occurs within the prediction window or not.</w:t>
      </w:r>
      <w:r w:rsidR="00993DA8">
        <w:rPr>
          <w:rFonts w:eastAsia="SimSun" w:hint="eastAsia"/>
          <w:lang w:eastAsia="zh-CN"/>
        </w:rPr>
        <w:t xml:space="preserve"> </w:t>
      </w:r>
      <w:r w:rsidR="00356935" w:rsidRPr="007E5974">
        <w:rPr>
          <w:rFonts w:eastAsia="SimSun"/>
          <w:lang w:eastAsia="zh-CN"/>
        </w:rPr>
        <w:t xml:space="preserve">If the prediction window is not configured, the time instance </w:t>
      </w:r>
      <w:r w:rsidR="0028519C">
        <w:rPr>
          <w:rFonts w:eastAsia="SimSun" w:hint="eastAsia"/>
          <w:lang w:eastAsia="zh-CN"/>
        </w:rPr>
        <w:t xml:space="preserve">of the event </w:t>
      </w:r>
      <w:r w:rsidR="0028519C">
        <w:rPr>
          <w:rFonts w:eastAsia="SimSun"/>
          <w:lang w:eastAsia="zh-CN"/>
        </w:rPr>
        <w:t>occurrence</w:t>
      </w:r>
      <w:r w:rsidR="0028519C">
        <w:rPr>
          <w:rFonts w:eastAsia="SimSun" w:hint="eastAsia"/>
          <w:lang w:eastAsia="zh-CN"/>
        </w:rPr>
        <w:t xml:space="preserve"> </w:t>
      </w:r>
      <w:r w:rsidR="00356935" w:rsidRPr="007E5974">
        <w:rPr>
          <w:rFonts w:eastAsia="SimSun"/>
          <w:lang w:eastAsia="zh-CN"/>
        </w:rPr>
        <w:t xml:space="preserve">should be reported as well. </w:t>
      </w:r>
      <w:r w:rsidR="00993DA8">
        <w:rPr>
          <w:rFonts w:eastAsia="SimSun"/>
          <w:lang w:eastAsia="zh-CN"/>
        </w:rPr>
        <w:t>I</w:t>
      </w:r>
      <w:r w:rsidR="00993DA8">
        <w:rPr>
          <w:rFonts w:eastAsia="SimSun" w:hint="eastAsia"/>
          <w:lang w:eastAsia="zh-CN"/>
        </w:rPr>
        <w:t xml:space="preserve">f the direct prediction is applied, the </w:t>
      </w:r>
      <w:r w:rsidR="00993DA8">
        <w:rPr>
          <w:rFonts w:eastAsia="SimSun"/>
          <w:lang w:eastAsia="zh-CN"/>
        </w:rPr>
        <w:t>p</w:t>
      </w:r>
      <w:r w:rsidR="00993DA8">
        <w:rPr>
          <w:rFonts w:eastAsia="SimSun" w:hint="eastAsia"/>
          <w:lang w:eastAsia="zh-CN"/>
        </w:rPr>
        <w:t>robability may be reported as well.</w:t>
      </w:r>
      <w:r w:rsidR="00463861">
        <w:rPr>
          <w:rFonts w:eastAsia="SimSun" w:hint="eastAsia"/>
          <w:lang w:eastAsia="zh-CN"/>
        </w:rPr>
        <w:t xml:space="preserve"> </w:t>
      </w:r>
      <w:r w:rsidR="00463861">
        <w:rPr>
          <w:rFonts w:eastAsia="SimSun"/>
          <w:lang w:eastAsia="zh-CN"/>
        </w:rPr>
        <w:t>I</w:t>
      </w:r>
      <w:r w:rsidR="00463861">
        <w:rPr>
          <w:rFonts w:eastAsia="SimSun" w:hint="eastAsia"/>
          <w:lang w:eastAsia="zh-CN"/>
        </w:rPr>
        <w:t xml:space="preserve">f the </w:t>
      </w:r>
      <w:r w:rsidR="00463861">
        <w:rPr>
          <w:rFonts w:eastAsia="SimSun"/>
          <w:lang w:eastAsia="zh-CN"/>
        </w:rPr>
        <w:t>indirect</w:t>
      </w:r>
      <w:r w:rsidR="00463861">
        <w:rPr>
          <w:rFonts w:eastAsia="SimSun" w:hint="eastAsia"/>
          <w:lang w:eastAsia="zh-CN"/>
        </w:rPr>
        <w:t xml:space="preserve"> prediction is applied, the predicted/actual measurement results used in the event </w:t>
      </w:r>
      <w:r w:rsidR="002F650E">
        <w:rPr>
          <w:rFonts w:eastAsia="SimSun" w:hint="eastAsia"/>
          <w:lang w:eastAsia="zh-CN"/>
        </w:rPr>
        <w:t>inequality may be reported as well.</w:t>
      </w:r>
    </w:p>
    <w:p w14:paraId="7258C352" w14:textId="4981ACF7" w:rsidR="00FD0416" w:rsidRDefault="00D7170A" w:rsidP="00B11EF8">
      <w:pPr>
        <w:spacing w:after="200" w:line="276" w:lineRule="auto"/>
        <w:jc w:val="both"/>
        <w:rPr>
          <w:rFonts w:eastAsia="SimSun"/>
          <w:b/>
          <w:bCs/>
          <w:lang w:eastAsia="zh-CN"/>
        </w:rPr>
      </w:pPr>
      <w:r w:rsidRPr="00882240">
        <w:rPr>
          <w:rFonts w:eastAsiaTheme="minorEastAsia" w:hint="eastAsia"/>
          <w:b/>
          <w:bCs/>
          <w:lang w:eastAsia="zh-CN"/>
        </w:rPr>
        <w:t xml:space="preserve">Proposal </w:t>
      </w:r>
      <w:r w:rsidR="00E237D6">
        <w:rPr>
          <w:rFonts w:eastAsiaTheme="minorEastAsia"/>
          <w:b/>
          <w:bCs/>
          <w:lang w:eastAsia="zh-CN"/>
        </w:rPr>
        <w:t>4</w:t>
      </w:r>
      <w:r w:rsidRPr="00882240">
        <w:rPr>
          <w:rFonts w:eastAsiaTheme="minorEastAsia" w:hint="eastAsia"/>
          <w:b/>
          <w:bCs/>
          <w:lang w:eastAsia="zh-CN"/>
        </w:rPr>
        <w:t xml:space="preserve">: </w:t>
      </w:r>
      <w:r w:rsidR="000E56D0" w:rsidRPr="007E5974">
        <w:rPr>
          <w:rFonts w:eastAsia="SimSun"/>
          <w:b/>
          <w:bCs/>
          <w:lang w:eastAsia="zh-CN"/>
        </w:rPr>
        <w:t>Once the prediction result is available, UE report</w:t>
      </w:r>
      <w:r w:rsidR="0017287A" w:rsidRPr="007E5974">
        <w:rPr>
          <w:rFonts w:eastAsia="SimSun"/>
          <w:b/>
          <w:bCs/>
          <w:lang w:eastAsia="zh-CN"/>
        </w:rPr>
        <w:t>s</w:t>
      </w:r>
      <w:r w:rsidR="000E56D0" w:rsidRPr="007E5974">
        <w:rPr>
          <w:rFonts w:eastAsia="SimSun"/>
          <w:b/>
          <w:bCs/>
          <w:lang w:eastAsia="zh-CN"/>
        </w:rPr>
        <w:t xml:space="preserve"> whether the event occurs </w:t>
      </w:r>
      <w:r w:rsidR="00882240">
        <w:rPr>
          <w:rFonts w:eastAsia="SimSun" w:hint="eastAsia"/>
          <w:b/>
          <w:bCs/>
          <w:lang w:eastAsia="zh-CN"/>
        </w:rPr>
        <w:t xml:space="preserve">within the prediction window </w:t>
      </w:r>
      <w:r w:rsidR="000E56D0" w:rsidRPr="007E5974">
        <w:rPr>
          <w:rFonts w:eastAsia="SimSun"/>
          <w:b/>
          <w:bCs/>
          <w:lang w:eastAsia="zh-CN"/>
        </w:rPr>
        <w:t>or not.</w:t>
      </w:r>
      <w:r w:rsidR="003D0E06">
        <w:rPr>
          <w:rFonts w:eastAsia="SimSun" w:hint="eastAsia"/>
          <w:b/>
          <w:bCs/>
          <w:lang w:eastAsia="zh-CN"/>
        </w:rPr>
        <w:t xml:space="preserve"> </w:t>
      </w:r>
      <w:r w:rsidR="003D0E06">
        <w:rPr>
          <w:rFonts w:eastAsia="SimSun"/>
          <w:b/>
          <w:bCs/>
          <w:lang w:eastAsia="zh-CN"/>
        </w:rPr>
        <w:t>I</w:t>
      </w:r>
      <w:r w:rsidR="003D0E06">
        <w:rPr>
          <w:rFonts w:eastAsia="SimSun" w:hint="eastAsia"/>
          <w:b/>
          <w:bCs/>
          <w:lang w:eastAsia="zh-CN"/>
        </w:rPr>
        <w:t>f the prediction window is not configured, the time instance should be reported as well.</w:t>
      </w:r>
    </w:p>
    <w:p w14:paraId="2E936E60" w14:textId="0ED55959" w:rsidR="00B11561" w:rsidRDefault="0028519C" w:rsidP="00B11EF8">
      <w:pPr>
        <w:spacing w:after="200" w:line="276" w:lineRule="auto"/>
        <w:jc w:val="both"/>
        <w:rPr>
          <w:rFonts w:eastAsiaTheme="minorEastAsia"/>
          <w:b/>
          <w:bCs/>
          <w:lang w:eastAsia="zh-CN"/>
        </w:rPr>
      </w:pPr>
      <w:r w:rsidRPr="007E5974">
        <w:rPr>
          <w:rFonts w:eastAsiaTheme="minorEastAsia"/>
          <w:b/>
          <w:bCs/>
          <w:lang w:eastAsia="zh-CN"/>
        </w:rPr>
        <w:t xml:space="preserve">Proposal </w:t>
      </w:r>
      <w:r w:rsidR="00E237D6">
        <w:rPr>
          <w:rFonts w:eastAsiaTheme="minorEastAsia"/>
          <w:b/>
          <w:bCs/>
          <w:lang w:eastAsia="zh-CN"/>
        </w:rPr>
        <w:t>4</w:t>
      </w:r>
      <w:r w:rsidRPr="007E5974">
        <w:rPr>
          <w:rFonts w:eastAsiaTheme="minorEastAsia"/>
          <w:b/>
          <w:bCs/>
          <w:lang w:eastAsia="zh-CN"/>
        </w:rPr>
        <w:t xml:space="preserve">a: If the direct prediction is applied, the probability may be reported. </w:t>
      </w:r>
    </w:p>
    <w:p w14:paraId="0AE0FFCF" w14:textId="29D1681A" w:rsidR="0028519C" w:rsidRDefault="00B11561" w:rsidP="00B11EF8">
      <w:pPr>
        <w:spacing w:after="200" w:line="276" w:lineRule="auto"/>
        <w:jc w:val="both"/>
        <w:rPr>
          <w:rFonts w:eastAsiaTheme="minorEastAsia"/>
          <w:b/>
          <w:bCs/>
          <w:lang w:eastAsia="zh-CN"/>
        </w:rPr>
      </w:pPr>
      <w:r>
        <w:rPr>
          <w:rFonts w:eastAsiaTheme="minorEastAsia" w:hint="eastAsia"/>
          <w:b/>
          <w:bCs/>
          <w:lang w:eastAsia="zh-CN"/>
        </w:rPr>
        <w:t xml:space="preserve">Proposal </w:t>
      </w:r>
      <w:r w:rsidR="00E237D6">
        <w:rPr>
          <w:rFonts w:eastAsiaTheme="minorEastAsia"/>
          <w:b/>
          <w:bCs/>
          <w:lang w:eastAsia="zh-CN"/>
        </w:rPr>
        <w:t>4</w:t>
      </w:r>
      <w:r>
        <w:rPr>
          <w:rFonts w:eastAsiaTheme="minorEastAsia" w:hint="eastAsia"/>
          <w:b/>
          <w:bCs/>
          <w:lang w:eastAsia="zh-CN"/>
        </w:rPr>
        <w:t xml:space="preserve">b: </w:t>
      </w:r>
      <w:r w:rsidR="0028519C" w:rsidRPr="007E5974">
        <w:rPr>
          <w:rFonts w:eastAsiaTheme="minorEastAsia"/>
          <w:b/>
          <w:bCs/>
          <w:lang w:eastAsia="zh-CN"/>
        </w:rPr>
        <w:t>If the indirect prediction is applied, the predicted/actual measurement results used in the event inequality may be reported.</w:t>
      </w:r>
    </w:p>
    <w:p w14:paraId="2BD2B1FF" w14:textId="2C067506" w:rsidR="00A440D5" w:rsidRDefault="00A440D5" w:rsidP="00A60231">
      <w:pPr>
        <w:pStyle w:val="Heading2"/>
        <w:numPr>
          <w:ilvl w:val="1"/>
          <w:numId w:val="27"/>
        </w:numPr>
        <w:rPr>
          <w:rFonts w:eastAsiaTheme="minorEastAsia"/>
          <w:lang w:val="en-US" w:eastAsia="zh-CN"/>
        </w:rPr>
      </w:pPr>
      <w:r>
        <w:rPr>
          <w:rFonts w:eastAsiaTheme="minorEastAsia" w:hint="eastAsia"/>
          <w:lang w:val="en-US" w:eastAsia="zh-CN"/>
        </w:rPr>
        <w:t>Performance Monitoring</w:t>
      </w:r>
    </w:p>
    <w:tbl>
      <w:tblPr>
        <w:tblStyle w:val="TableGrid"/>
        <w:tblW w:w="0" w:type="auto"/>
        <w:tblLook w:val="04A0" w:firstRow="1" w:lastRow="0" w:firstColumn="1" w:lastColumn="0" w:noHBand="0" w:noVBand="1"/>
      </w:tblPr>
      <w:tblGrid>
        <w:gridCol w:w="9855"/>
      </w:tblGrid>
      <w:tr w:rsidR="00072D81" w14:paraId="77C3781B" w14:textId="77777777" w:rsidTr="00072D81">
        <w:tc>
          <w:tcPr>
            <w:tcW w:w="9855" w:type="dxa"/>
          </w:tcPr>
          <w:p w14:paraId="7578FBE4" w14:textId="3852645E" w:rsidR="00072D81" w:rsidRDefault="00072D81" w:rsidP="00072D81">
            <w:pPr>
              <w:pStyle w:val="Doc-text2"/>
              <w:ind w:left="363"/>
            </w:pPr>
            <w:r>
              <w:t>For UE-sided model, NW-sided monitoring, the performance monitor</w:t>
            </w:r>
            <w:r w:rsidR="003E26D9">
              <w:t>ing</w:t>
            </w:r>
            <w:r>
              <w:t xml:space="preserve"> procedure contains</w:t>
            </w:r>
          </w:p>
          <w:p w14:paraId="3D64559C" w14:textId="77777777" w:rsidR="00072D81" w:rsidRDefault="00072D81" w:rsidP="00072D81">
            <w:pPr>
              <w:pStyle w:val="Doc-text2"/>
              <w:numPr>
                <w:ilvl w:val="0"/>
                <w:numId w:val="31"/>
              </w:numPr>
              <w:tabs>
                <w:tab w:val="left" w:pos="1622"/>
              </w:tabs>
              <w:spacing w:line="276" w:lineRule="auto"/>
              <w:ind w:left="723"/>
            </w:pPr>
            <w:r>
              <w:t xml:space="preserve">NW sends monitoring configuration and inference configuration to UE. </w:t>
            </w:r>
          </w:p>
          <w:p w14:paraId="4D351E35" w14:textId="77777777" w:rsidR="00072D81" w:rsidRDefault="00072D81" w:rsidP="00072D81">
            <w:pPr>
              <w:pStyle w:val="Doc-text2"/>
              <w:numPr>
                <w:ilvl w:val="0"/>
                <w:numId w:val="31"/>
              </w:numPr>
              <w:tabs>
                <w:tab w:val="left" w:pos="1622"/>
              </w:tabs>
              <w:spacing w:line="276" w:lineRule="auto"/>
              <w:ind w:left="723"/>
            </w:pPr>
            <w:r>
              <w:t>UE reports measurements and inference output based on the corresponding configurations to NW.</w:t>
            </w:r>
          </w:p>
          <w:p w14:paraId="09D4BD9C" w14:textId="77777777" w:rsidR="00072D81" w:rsidRDefault="00072D81" w:rsidP="00072D81">
            <w:pPr>
              <w:pStyle w:val="Doc-text2"/>
              <w:numPr>
                <w:ilvl w:val="0"/>
                <w:numId w:val="31"/>
              </w:numPr>
              <w:tabs>
                <w:tab w:val="left" w:pos="1622"/>
              </w:tabs>
              <w:spacing w:line="276" w:lineRule="auto"/>
              <w:ind w:left="723"/>
            </w:pPr>
            <w:r>
              <w:t>NW performs monitoring and makes decisions, which can be fully NW-implemented.</w:t>
            </w:r>
          </w:p>
          <w:p w14:paraId="417AC1CB" w14:textId="40486DF3" w:rsidR="00072D81" w:rsidRDefault="00072D81" w:rsidP="001F5EBA">
            <w:pPr>
              <w:pStyle w:val="Doc-text2"/>
              <w:ind w:left="0" w:firstLine="0"/>
            </w:pPr>
            <w:r>
              <w:t>For UE-sided model, UE-sided monitoring, the performance monitor</w:t>
            </w:r>
            <w:r w:rsidR="003E26D9">
              <w:t>ing</w:t>
            </w:r>
            <w:r>
              <w:t xml:space="preserve"> procedure as </w:t>
            </w:r>
            <w:r w:rsidR="00597EC2">
              <w:t>baseline</w:t>
            </w:r>
            <w:r>
              <w:t xml:space="preserve"> contains </w:t>
            </w:r>
          </w:p>
          <w:p w14:paraId="1D696476" w14:textId="77777777" w:rsidR="00072D81" w:rsidRDefault="00072D81" w:rsidP="00072D81">
            <w:pPr>
              <w:pStyle w:val="Doc-text2"/>
              <w:numPr>
                <w:ilvl w:val="0"/>
                <w:numId w:val="32"/>
              </w:numPr>
              <w:tabs>
                <w:tab w:val="left" w:pos="1622"/>
              </w:tabs>
              <w:spacing w:line="276" w:lineRule="auto"/>
              <w:ind w:left="720"/>
            </w:pPr>
            <w:r>
              <w:t xml:space="preserve">NW sends monitoring configuration to UE </w:t>
            </w:r>
          </w:p>
          <w:p w14:paraId="6F3FC2EE" w14:textId="77777777" w:rsidR="00072D81" w:rsidRDefault="00072D81" w:rsidP="00072D81">
            <w:pPr>
              <w:pStyle w:val="Doc-text2"/>
              <w:numPr>
                <w:ilvl w:val="0"/>
                <w:numId w:val="32"/>
              </w:numPr>
              <w:tabs>
                <w:tab w:val="left" w:pos="1622"/>
              </w:tabs>
              <w:spacing w:line="276" w:lineRule="auto"/>
              <w:ind w:left="720"/>
            </w:pPr>
            <w:r>
              <w:t xml:space="preserve">UE measures monitoring data and generates monitoring results by comparing inference output and monitoring data. </w:t>
            </w:r>
          </w:p>
          <w:p w14:paraId="7C2609E9" w14:textId="77777777" w:rsidR="00072D81" w:rsidRDefault="00072D81" w:rsidP="00072D81">
            <w:pPr>
              <w:pStyle w:val="Doc-text2"/>
              <w:numPr>
                <w:ilvl w:val="0"/>
                <w:numId w:val="32"/>
              </w:numPr>
              <w:tabs>
                <w:tab w:val="left" w:pos="1622"/>
              </w:tabs>
              <w:spacing w:line="276" w:lineRule="auto"/>
              <w:ind w:left="720"/>
            </w:pPr>
            <w:r>
              <w:t xml:space="preserve">(NW-decision): UE reports the monitoring result to NW, and NW makes the management decision. </w:t>
            </w:r>
          </w:p>
          <w:p w14:paraId="404A26E8" w14:textId="74CD65A6" w:rsidR="00072D81" w:rsidRPr="008903D1" w:rsidRDefault="00072D81" w:rsidP="00597EC2">
            <w:pPr>
              <w:pStyle w:val="Doc-text2"/>
              <w:tabs>
                <w:tab w:val="left" w:pos="1622"/>
              </w:tabs>
              <w:spacing w:line="276" w:lineRule="auto"/>
              <w:ind w:left="363"/>
            </w:pPr>
            <w:r>
              <w:t xml:space="preserve">Can further consider UE sided monitoring and (UE-decision) for some use cases: UE makes the management decision based on network configuration and sends the decision to NW.  FFS which use cases. </w:t>
            </w:r>
          </w:p>
        </w:tc>
      </w:tr>
    </w:tbl>
    <w:p w14:paraId="53B81B4F" w14:textId="77777777" w:rsidR="00072D81" w:rsidRPr="00072D81" w:rsidRDefault="00072D81" w:rsidP="00522A82">
      <w:pPr>
        <w:spacing w:line="276" w:lineRule="auto"/>
        <w:rPr>
          <w:rFonts w:eastAsiaTheme="minorEastAsia"/>
          <w:lang w:val="en-US" w:eastAsia="zh-CN"/>
        </w:rPr>
      </w:pPr>
    </w:p>
    <w:p w14:paraId="52AD3C2F" w14:textId="3CE0FC74" w:rsidR="00A440D5" w:rsidRPr="00B10C1B" w:rsidRDefault="00A440D5" w:rsidP="00522A82">
      <w:pPr>
        <w:spacing w:line="276" w:lineRule="auto"/>
        <w:rPr>
          <w:rFonts w:eastAsiaTheme="minorEastAsia"/>
          <w:lang w:val="en-US" w:eastAsia="zh-CN"/>
        </w:rPr>
      </w:pPr>
      <w:r>
        <w:rPr>
          <w:rFonts w:eastAsiaTheme="minorEastAsia" w:hint="eastAsia"/>
          <w:lang w:val="en-US" w:eastAsia="zh-CN"/>
        </w:rPr>
        <w:t xml:space="preserve">For </w:t>
      </w:r>
      <w:r w:rsidR="00CC402F">
        <w:rPr>
          <w:rFonts w:eastAsiaTheme="minorEastAsia" w:hint="eastAsia"/>
          <w:lang w:val="en-US" w:eastAsia="zh-CN"/>
        </w:rPr>
        <w:t>i</w:t>
      </w:r>
      <w:r>
        <w:rPr>
          <w:rFonts w:eastAsiaTheme="minorEastAsia" w:hint="eastAsia"/>
          <w:lang w:val="en-US" w:eastAsia="zh-CN"/>
        </w:rPr>
        <w:t xml:space="preserve">ndirect RRM event prediction (based on RRM </w:t>
      </w:r>
      <w:r>
        <w:rPr>
          <w:rFonts w:eastAsiaTheme="minorEastAsia"/>
          <w:lang w:val="en-US" w:eastAsia="zh-CN"/>
        </w:rPr>
        <w:t>measurement</w:t>
      </w:r>
      <w:r>
        <w:rPr>
          <w:rFonts w:eastAsiaTheme="minorEastAsia" w:hint="eastAsia"/>
          <w:lang w:val="en-US" w:eastAsia="zh-CN"/>
        </w:rPr>
        <w:t xml:space="preserve"> prediction), the monitoring will be essentially about comparing the predicted </w:t>
      </w:r>
      <w:r>
        <w:rPr>
          <w:rFonts w:eastAsiaTheme="minorEastAsia"/>
          <w:lang w:val="en-US" w:eastAsia="zh-CN"/>
        </w:rPr>
        <w:t>measurement</w:t>
      </w:r>
      <w:r>
        <w:rPr>
          <w:rFonts w:eastAsiaTheme="minorEastAsia" w:hint="eastAsia"/>
          <w:lang w:val="en-US" w:eastAsia="zh-CN"/>
        </w:rPr>
        <w:t xml:space="preserve"> result and the actual measurement result,</w:t>
      </w:r>
      <w:r w:rsidR="00072D81">
        <w:rPr>
          <w:rFonts w:eastAsiaTheme="minorEastAsia" w:hint="eastAsia"/>
          <w:lang w:val="en-US" w:eastAsia="zh-CN"/>
        </w:rPr>
        <w:t xml:space="preserve"> for which both NW-sided monitoring and UE-sided monitoring can </w:t>
      </w:r>
      <w:r w:rsidR="003E26D9">
        <w:rPr>
          <w:rFonts w:eastAsiaTheme="minorEastAsia"/>
          <w:lang w:val="en-US" w:eastAsia="zh-CN"/>
        </w:rPr>
        <w:t xml:space="preserve">be </w:t>
      </w:r>
      <w:r w:rsidR="00072D81">
        <w:rPr>
          <w:rFonts w:eastAsiaTheme="minorEastAsia" w:hint="eastAsia"/>
          <w:lang w:val="en-US" w:eastAsia="zh-CN"/>
        </w:rPr>
        <w:t>appl</w:t>
      </w:r>
      <w:r w:rsidR="003E26D9">
        <w:rPr>
          <w:rFonts w:eastAsiaTheme="minorEastAsia"/>
          <w:lang w:val="en-US" w:eastAsia="zh-CN"/>
        </w:rPr>
        <w:t>ied</w:t>
      </w:r>
      <w:r w:rsidR="00072D81">
        <w:rPr>
          <w:rFonts w:eastAsiaTheme="minorEastAsia" w:hint="eastAsia"/>
          <w:lang w:val="en-US" w:eastAsia="zh-CN"/>
        </w:rPr>
        <w:t xml:space="preserve">. </w:t>
      </w:r>
    </w:p>
    <w:p w14:paraId="5AEAC0DF" w14:textId="77777777" w:rsidR="00A440D5" w:rsidRPr="008E6CD5" w:rsidRDefault="00A440D5" w:rsidP="00A440D5">
      <w:pPr>
        <w:pStyle w:val="ListParagraph"/>
        <w:ind w:left="880"/>
        <w:rPr>
          <w:rFonts w:eastAsiaTheme="minorEastAsia"/>
          <w:lang w:val="en-US" w:eastAsia="zh-CN"/>
        </w:rPr>
      </w:pPr>
    </w:p>
    <w:p w14:paraId="7E563B82" w14:textId="1E41B77F" w:rsidR="00A440D5" w:rsidRPr="008903D1" w:rsidRDefault="00C716E3" w:rsidP="008903D1">
      <w:pPr>
        <w:spacing w:after="200" w:line="276" w:lineRule="auto"/>
        <w:jc w:val="both"/>
        <w:rPr>
          <w:rFonts w:eastAsiaTheme="minorEastAsia"/>
        </w:rPr>
      </w:pPr>
      <w:bookmarkStart w:id="6" w:name="_Toc197682024"/>
      <w:r w:rsidRPr="00882240">
        <w:rPr>
          <w:rFonts w:eastAsiaTheme="minorEastAsia" w:hint="eastAsia"/>
          <w:b/>
          <w:bCs/>
          <w:lang w:eastAsia="zh-CN"/>
        </w:rPr>
        <w:t xml:space="preserve">Proposal </w:t>
      </w:r>
      <w:r>
        <w:rPr>
          <w:rFonts w:eastAsiaTheme="minorEastAsia" w:hint="eastAsia"/>
          <w:b/>
          <w:bCs/>
          <w:lang w:eastAsia="zh-CN"/>
        </w:rPr>
        <w:t>5</w:t>
      </w:r>
      <w:r w:rsidRPr="00882240">
        <w:rPr>
          <w:rFonts w:eastAsiaTheme="minorEastAsia" w:hint="eastAsia"/>
          <w:b/>
          <w:bCs/>
          <w:lang w:eastAsia="zh-CN"/>
        </w:rPr>
        <w:t xml:space="preserve">: </w:t>
      </w:r>
      <w:r w:rsidR="00A440D5" w:rsidRPr="008903D1">
        <w:rPr>
          <w:rFonts w:eastAsiaTheme="minorEastAsia"/>
          <w:b/>
          <w:bCs/>
          <w:lang w:eastAsia="zh-CN"/>
        </w:rPr>
        <w:t xml:space="preserve">For indirect RRM event prediction with UE-sided model, RAN2 considers </w:t>
      </w:r>
      <w:bookmarkEnd w:id="6"/>
      <w:r w:rsidR="0039508A" w:rsidRPr="008903D1">
        <w:rPr>
          <w:rFonts w:eastAsiaTheme="minorEastAsia"/>
          <w:b/>
          <w:bCs/>
          <w:lang w:eastAsia="zh-CN"/>
        </w:rPr>
        <w:t>both NW-sided monitoring and UE-sided monitoring.</w:t>
      </w:r>
    </w:p>
    <w:p w14:paraId="253C14A4" w14:textId="6A853C15" w:rsidR="00A440D5" w:rsidRDefault="00A440D5" w:rsidP="00A31783">
      <w:pPr>
        <w:spacing w:line="276" w:lineRule="auto"/>
        <w:jc w:val="both"/>
        <w:rPr>
          <w:rFonts w:eastAsiaTheme="minorEastAsia"/>
          <w:lang w:val="en-US" w:eastAsia="zh-CN"/>
        </w:rPr>
      </w:pPr>
      <w:r>
        <w:rPr>
          <w:rFonts w:eastAsiaTheme="minorEastAsia" w:hint="eastAsia"/>
          <w:lang w:val="en-US" w:eastAsia="zh-CN"/>
        </w:rPr>
        <w:t xml:space="preserve">For direct RRM event prediction on the other hand, </w:t>
      </w:r>
      <w:r>
        <w:rPr>
          <w:rFonts w:eastAsiaTheme="minorEastAsia"/>
          <w:lang w:val="en-US" w:eastAsia="zh-CN"/>
        </w:rPr>
        <w:t xml:space="preserve">we are </w:t>
      </w:r>
      <w:r>
        <w:rPr>
          <w:rFonts w:eastAsiaTheme="minorEastAsia" w:hint="eastAsia"/>
          <w:lang w:val="en-US" w:eastAsia="zh-CN"/>
        </w:rPr>
        <w:t xml:space="preserve">not sure if </w:t>
      </w:r>
      <w:proofErr w:type="spellStart"/>
      <w:r w:rsidR="00657DFE">
        <w:rPr>
          <w:rFonts w:eastAsiaTheme="minorEastAsia"/>
          <w:lang w:val="en-US" w:eastAsia="zh-CN"/>
        </w:rPr>
        <w:t>gNB</w:t>
      </w:r>
      <w:proofErr w:type="spellEnd"/>
      <w:r w:rsidR="00657DFE">
        <w:rPr>
          <w:rFonts w:eastAsiaTheme="minorEastAsia"/>
          <w:lang w:val="en-US" w:eastAsia="zh-CN"/>
        </w:rPr>
        <w:t>-centric</w:t>
      </w:r>
      <w:r>
        <w:rPr>
          <w:rFonts w:eastAsiaTheme="minorEastAsia" w:hint="eastAsia"/>
          <w:lang w:val="en-US" w:eastAsia="zh-CN"/>
        </w:rPr>
        <w:t xml:space="preserve"> performance monitoring is practical, considering:</w:t>
      </w:r>
    </w:p>
    <w:p w14:paraId="0CF0B026" w14:textId="46457CCE" w:rsidR="00A440D5" w:rsidRDefault="00A440D5" w:rsidP="00A31783">
      <w:pPr>
        <w:pStyle w:val="ListParagraph"/>
        <w:numPr>
          <w:ilvl w:val="0"/>
          <w:numId w:val="29"/>
        </w:numPr>
        <w:spacing w:line="276" w:lineRule="auto"/>
        <w:jc w:val="both"/>
        <w:rPr>
          <w:rFonts w:eastAsiaTheme="minorEastAsia"/>
          <w:lang w:val="en-US" w:eastAsia="zh-CN"/>
        </w:rPr>
      </w:pPr>
      <w:r>
        <w:rPr>
          <w:rFonts w:eastAsiaTheme="minorEastAsia" w:hint="eastAsia"/>
          <w:lang w:val="en-US" w:eastAsia="zh-CN"/>
        </w:rPr>
        <w:t>The RRM event will not occur or be predicted to occur very frequently when UE is under a cell coverage. T</w:t>
      </w:r>
      <w:r>
        <w:rPr>
          <w:rFonts w:eastAsiaTheme="minorEastAsia"/>
          <w:lang w:val="en-US" w:eastAsia="zh-CN"/>
        </w:rPr>
        <w:t>h</w:t>
      </w:r>
      <w:r>
        <w:rPr>
          <w:rFonts w:eastAsiaTheme="minorEastAsia" w:hint="eastAsia"/>
          <w:lang w:val="en-US" w:eastAsia="zh-CN"/>
        </w:rPr>
        <w:t xml:space="preserve">ere may </w:t>
      </w:r>
      <w:r w:rsidR="0095060C">
        <w:rPr>
          <w:rFonts w:eastAsiaTheme="minorEastAsia"/>
          <w:lang w:val="en-US" w:eastAsia="zh-CN"/>
        </w:rPr>
        <w:t xml:space="preserve">not be </w:t>
      </w:r>
      <w:r>
        <w:rPr>
          <w:rFonts w:eastAsiaTheme="minorEastAsia" w:hint="eastAsia"/>
          <w:lang w:val="en-US" w:eastAsia="zh-CN"/>
        </w:rPr>
        <w:t xml:space="preserve">enough samples for </w:t>
      </w:r>
      <w:proofErr w:type="spellStart"/>
      <w:r>
        <w:rPr>
          <w:rFonts w:eastAsiaTheme="minorEastAsia" w:hint="eastAsia"/>
          <w:lang w:val="en-US" w:eastAsia="zh-CN"/>
        </w:rPr>
        <w:t>gNB</w:t>
      </w:r>
      <w:proofErr w:type="spellEnd"/>
      <w:r>
        <w:rPr>
          <w:rFonts w:eastAsiaTheme="minorEastAsia" w:hint="eastAsia"/>
          <w:lang w:val="en-US" w:eastAsia="zh-CN"/>
        </w:rPr>
        <w:t xml:space="preserve"> to </w:t>
      </w:r>
      <w:r>
        <w:rPr>
          <w:rFonts w:eastAsiaTheme="minorEastAsia"/>
          <w:lang w:val="en-US" w:eastAsia="zh-CN"/>
        </w:rPr>
        <w:t>calculate</w:t>
      </w:r>
      <w:r>
        <w:rPr>
          <w:rFonts w:eastAsiaTheme="minorEastAsia" w:hint="eastAsia"/>
          <w:lang w:val="en-US" w:eastAsia="zh-CN"/>
        </w:rPr>
        <w:t xml:space="preserve"> the monitoring metric.</w:t>
      </w:r>
    </w:p>
    <w:p w14:paraId="08A249BF" w14:textId="77777777" w:rsidR="00A440D5" w:rsidRPr="00581E99" w:rsidRDefault="00A440D5" w:rsidP="00A31783">
      <w:pPr>
        <w:pStyle w:val="ListParagraph"/>
        <w:numPr>
          <w:ilvl w:val="0"/>
          <w:numId w:val="29"/>
        </w:numPr>
        <w:spacing w:line="276" w:lineRule="auto"/>
        <w:jc w:val="both"/>
        <w:rPr>
          <w:rFonts w:eastAsiaTheme="minorEastAsia"/>
          <w:lang w:val="en-US" w:eastAsia="zh-CN"/>
        </w:rPr>
      </w:pPr>
      <w:r w:rsidRPr="00581E99">
        <w:rPr>
          <w:rFonts w:eastAsiaTheme="minorEastAsia"/>
          <w:lang w:val="en-US" w:eastAsia="zh-CN"/>
        </w:rPr>
        <w:t>T</w:t>
      </w:r>
      <w:r w:rsidRPr="00581E99">
        <w:rPr>
          <w:rFonts w:eastAsiaTheme="minorEastAsia" w:hint="eastAsia"/>
          <w:lang w:val="en-US" w:eastAsia="zh-CN"/>
        </w:rPr>
        <w:t xml:space="preserve">he UE may be handed over to another cell after reporting a predicted RRM event. </w:t>
      </w:r>
      <w:r w:rsidRPr="00581E99">
        <w:rPr>
          <w:rFonts w:eastAsiaTheme="minorEastAsia"/>
          <w:lang w:val="en-US" w:eastAsia="zh-CN"/>
        </w:rPr>
        <w:t xml:space="preserve">There may not be enough time for </w:t>
      </w:r>
      <w:proofErr w:type="spellStart"/>
      <w:r w:rsidRPr="00581E99">
        <w:rPr>
          <w:rFonts w:eastAsiaTheme="minorEastAsia"/>
          <w:lang w:val="en-US" w:eastAsia="zh-CN"/>
        </w:rPr>
        <w:t>gNB</w:t>
      </w:r>
      <w:proofErr w:type="spellEnd"/>
      <w:r w:rsidRPr="00581E99">
        <w:rPr>
          <w:rFonts w:eastAsiaTheme="minorEastAsia"/>
          <w:lang w:val="en-US" w:eastAsia="zh-CN"/>
        </w:rPr>
        <w:t xml:space="preserve"> to determine and make use of the monitoring metric before handover.</w:t>
      </w:r>
    </w:p>
    <w:p w14:paraId="289BF73F" w14:textId="713830E5" w:rsidR="00A440D5" w:rsidRPr="008903D1" w:rsidRDefault="007947AF" w:rsidP="008903D1">
      <w:pPr>
        <w:spacing w:after="200" w:line="276" w:lineRule="auto"/>
        <w:jc w:val="both"/>
        <w:rPr>
          <w:rFonts w:eastAsiaTheme="minorEastAsia"/>
          <w:bCs/>
        </w:rPr>
      </w:pPr>
      <w:bookmarkStart w:id="7" w:name="_Toc197682032"/>
      <w:r>
        <w:rPr>
          <w:rFonts w:eastAsiaTheme="minorEastAsia" w:hint="eastAsia"/>
          <w:b/>
          <w:bCs/>
          <w:lang w:eastAsia="zh-CN"/>
        </w:rPr>
        <w:t xml:space="preserve">Observation 1: </w:t>
      </w:r>
      <w:r w:rsidR="00A440D5" w:rsidRPr="008903D1">
        <w:rPr>
          <w:rFonts w:eastAsiaTheme="minorEastAsia"/>
          <w:b/>
          <w:bCs/>
          <w:lang w:eastAsia="zh-CN"/>
        </w:rPr>
        <w:t xml:space="preserve">For direct RRM event prediction, </w:t>
      </w:r>
      <w:r w:rsidR="0039508A" w:rsidRPr="008903D1">
        <w:rPr>
          <w:rFonts w:eastAsiaTheme="minorEastAsia"/>
          <w:b/>
          <w:bCs/>
          <w:lang w:eastAsia="zh-CN"/>
        </w:rPr>
        <w:t>NW-sided</w:t>
      </w:r>
      <w:r w:rsidR="00A440D5" w:rsidRPr="008903D1">
        <w:rPr>
          <w:rFonts w:eastAsiaTheme="minorEastAsia"/>
          <w:b/>
          <w:bCs/>
          <w:lang w:eastAsia="zh-CN"/>
        </w:rPr>
        <w:t xml:space="preserve"> performance monitoring may be not practical considering:</w:t>
      </w:r>
      <w:bookmarkEnd w:id="7"/>
    </w:p>
    <w:p w14:paraId="0268E6C9" w14:textId="669DD253" w:rsidR="00A440D5" w:rsidRPr="008903D1" w:rsidRDefault="00A440D5" w:rsidP="008903D1">
      <w:pPr>
        <w:pStyle w:val="ListParagraph"/>
        <w:numPr>
          <w:ilvl w:val="0"/>
          <w:numId w:val="29"/>
        </w:numPr>
        <w:spacing w:after="200" w:line="276" w:lineRule="auto"/>
        <w:jc w:val="both"/>
        <w:rPr>
          <w:rFonts w:eastAsiaTheme="minorEastAsia"/>
          <w:bCs/>
        </w:rPr>
      </w:pPr>
      <w:bookmarkStart w:id="8" w:name="_Toc197682033"/>
      <w:r w:rsidRPr="008903D1">
        <w:rPr>
          <w:rFonts w:eastAsiaTheme="minorEastAsia"/>
          <w:b/>
          <w:bCs/>
          <w:lang w:eastAsia="zh-CN"/>
        </w:rPr>
        <w:t xml:space="preserve">The RRM event will not occur or be predicted to occur very frequently when UE is under a cell coverage. There may not be enough samples for </w:t>
      </w:r>
      <w:proofErr w:type="spellStart"/>
      <w:r w:rsidRPr="008903D1">
        <w:rPr>
          <w:rFonts w:eastAsiaTheme="minorEastAsia"/>
          <w:b/>
          <w:bCs/>
          <w:lang w:eastAsia="zh-CN"/>
        </w:rPr>
        <w:t>gNB</w:t>
      </w:r>
      <w:proofErr w:type="spellEnd"/>
      <w:r w:rsidRPr="008903D1">
        <w:rPr>
          <w:rFonts w:eastAsiaTheme="minorEastAsia"/>
          <w:b/>
          <w:bCs/>
          <w:lang w:eastAsia="zh-CN"/>
        </w:rPr>
        <w:t xml:space="preserve"> to calculate the monitoring metric.</w:t>
      </w:r>
      <w:bookmarkEnd w:id="8"/>
    </w:p>
    <w:p w14:paraId="0D6A57A8" w14:textId="6059B912" w:rsidR="00A440D5" w:rsidRPr="008903D1" w:rsidRDefault="00A440D5" w:rsidP="008903D1">
      <w:pPr>
        <w:pStyle w:val="ListParagraph"/>
        <w:numPr>
          <w:ilvl w:val="0"/>
          <w:numId w:val="29"/>
        </w:numPr>
        <w:spacing w:after="200" w:line="276" w:lineRule="auto"/>
        <w:jc w:val="both"/>
        <w:rPr>
          <w:rFonts w:eastAsiaTheme="minorEastAsia"/>
          <w:bCs/>
        </w:rPr>
      </w:pPr>
      <w:bookmarkStart w:id="9" w:name="_Toc197682034"/>
      <w:r w:rsidRPr="008903D1">
        <w:rPr>
          <w:rFonts w:eastAsiaTheme="minorEastAsia"/>
          <w:b/>
          <w:bCs/>
          <w:lang w:eastAsia="zh-CN"/>
        </w:rPr>
        <w:t xml:space="preserve">The UE may be handed over to another cell after reporting a predicted RRM event. There may not be enough time for </w:t>
      </w:r>
      <w:proofErr w:type="spellStart"/>
      <w:r w:rsidRPr="008903D1">
        <w:rPr>
          <w:rFonts w:eastAsiaTheme="minorEastAsia"/>
          <w:b/>
          <w:bCs/>
          <w:lang w:eastAsia="zh-CN"/>
        </w:rPr>
        <w:t>gNB</w:t>
      </w:r>
      <w:proofErr w:type="spellEnd"/>
      <w:r w:rsidRPr="008903D1">
        <w:rPr>
          <w:rFonts w:eastAsiaTheme="minorEastAsia"/>
          <w:b/>
          <w:bCs/>
          <w:lang w:eastAsia="zh-CN"/>
        </w:rPr>
        <w:t xml:space="preserve"> to determine and make use of the monitoring metric before handover.</w:t>
      </w:r>
      <w:bookmarkEnd w:id="9"/>
    </w:p>
    <w:p w14:paraId="0CE45B7F" w14:textId="2DA84E12" w:rsidR="00A440D5" w:rsidRDefault="00A440D5" w:rsidP="00A31783">
      <w:pPr>
        <w:spacing w:line="276" w:lineRule="auto"/>
        <w:jc w:val="both"/>
        <w:rPr>
          <w:rFonts w:eastAsiaTheme="minorEastAsia"/>
          <w:lang w:val="en-US" w:eastAsia="zh-CN"/>
        </w:rPr>
      </w:pPr>
      <w:r>
        <w:rPr>
          <w:rFonts w:eastAsiaTheme="minorEastAsia" w:hint="eastAsia"/>
          <w:lang w:val="en-US" w:eastAsia="zh-CN"/>
        </w:rPr>
        <w:t xml:space="preserve">Comparatively, since the same UE sided model for direct RRM event prediction will be maintained at UE, and may be used </w:t>
      </w:r>
      <w:r w:rsidR="003E26D9">
        <w:rPr>
          <w:rFonts w:eastAsiaTheme="minorEastAsia"/>
          <w:lang w:val="en-US" w:eastAsia="zh-CN"/>
        </w:rPr>
        <w:t>across</w:t>
      </w:r>
      <w:r>
        <w:rPr>
          <w:rFonts w:eastAsiaTheme="minorEastAsia" w:hint="eastAsia"/>
          <w:lang w:val="en-US" w:eastAsia="zh-CN"/>
        </w:rPr>
        <w:t xml:space="preserve"> cells within an area, it will </w:t>
      </w:r>
      <w:r w:rsidR="00420453">
        <w:rPr>
          <w:rFonts w:eastAsiaTheme="minorEastAsia"/>
          <w:lang w:val="en-US" w:eastAsia="zh-CN"/>
        </w:rPr>
        <w:t>certainly be</w:t>
      </w:r>
      <w:r>
        <w:rPr>
          <w:rFonts w:eastAsiaTheme="minorEastAsia" w:hint="eastAsia"/>
          <w:lang w:val="en-US" w:eastAsia="zh-CN"/>
        </w:rPr>
        <w:t xml:space="preserve"> helpful for UE to keep monitoring based on statistics when UE stays in different cells.</w:t>
      </w:r>
    </w:p>
    <w:p w14:paraId="2F96D674" w14:textId="0478B770" w:rsidR="00A440D5" w:rsidRPr="008903D1" w:rsidRDefault="00C716E3" w:rsidP="008903D1">
      <w:pPr>
        <w:spacing w:after="200" w:line="276" w:lineRule="auto"/>
        <w:jc w:val="both"/>
        <w:rPr>
          <w:rFonts w:eastAsiaTheme="minorEastAsia"/>
        </w:rPr>
      </w:pPr>
      <w:bookmarkStart w:id="10" w:name="_Toc197682027"/>
      <w:r w:rsidRPr="00882240">
        <w:rPr>
          <w:rFonts w:eastAsiaTheme="minorEastAsia" w:hint="eastAsia"/>
          <w:b/>
          <w:bCs/>
          <w:lang w:eastAsia="zh-CN"/>
        </w:rPr>
        <w:t xml:space="preserve">Proposal </w:t>
      </w:r>
      <w:r w:rsidR="007947AF">
        <w:rPr>
          <w:rFonts w:eastAsiaTheme="minorEastAsia" w:hint="eastAsia"/>
          <w:b/>
          <w:bCs/>
          <w:lang w:eastAsia="zh-CN"/>
        </w:rPr>
        <w:t>6</w:t>
      </w:r>
      <w:r w:rsidRPr="00882240">
        <w:rPr>
          <w:rFonts w:eastAsiaTheme="minorEastAsia" w:hint="eastAsia"/>
          <w:b/>
          <w:bCs/>
          <w:lang w:eastAsia="zh-CN"/>
        </w:rPr>
        <w:t xml:space="preserve">: </w:t>
      </w:r>
      <w:r w:rsidR="00A440D5" w:rsidRPr="008903D1">
        <w:rPr>
          <w:rFonts w:eastAsiaTheme="minorEastAsia"/>
          <w:b/>
          <w:bCs/>
          <w:lang w:eastAsia="zh-CN"/>
        </w:rPr>
        <w:t>For direct RRM event prediction with UE-sided model, UE</w:t>
      </w:r>
      <w:r w:rsidR="00042ED0" w:rsidRPr="008903D1">
        <w:rPr>
          <w:rFonts w:eastAsiaTheme="minorEastAsia"/>
          <w:b/>
          <w:bCs/>
          <w:lang w:eastAsia="zh-CN"/>
        </w:rPr>
        <w:t xml:space="preserve">-sided </w:t>
      </w:r>
      <w:r w:rsidR="00A440D5" w:rsidRPr="008903D1">
        <w:rPr>
          <w:rFonts w:eastAsiaTheme="minorEastAsia"/>
          <w:b/>
          <w:bCs/>
          <w:lang w:eastAsia="zh-CN"/>
        </w:rPr>
        <w:t>performance monitoring is supported.</w:t>
      </w:r>
      <w:bookmarkEnd w:id="10"/>
      <w:r w:rsidR="00A440D5" w:rsidRPr="008903D1">
        <w:rPr>
          <w:rFonts w:eastAsiaTheme="minorEastAsia"/>
          <w:b/>
          <w:bCs/>
          <w:lang w:eastAsia="zh-CN"/>
        </w:rPr>
        <w:t xml:space="preserve"> </w:t>
      </w:r>
    </w:p>
    <w:p w14:paraId="48ADE646" w14:textId="5D967143" w:rsidR="00A440D5" w:rsidRPr="008903D1" w:rsidRDefault="00C716E3" w:rsidP="008903D1">
      <w:pPr>
        <w:spacing w:after="200" w:line="276" w:lineRule="auto"/>
        <w:jc w:val="both"/>
        <w:rPr>
          <w:rFonts w:eastAsiaTheme="minorEastAsia"/>
        </w:rPr>
      </w:pPr>
      <w:bookmarkStart w:id="11" w:name="_Toc197682028"/>
      <w:r w:rsidRPr="00882240">
        <w:rPr>
          <w:rFonts w:eastAsiaTheme="minorEastAsia" w:hint="eastAsia"/>
          <w:b/>
          <w:bCs/>
          <w:lang w:eastAsia="zh-CN"/>
        </w:rPr>
        <w:t xml:space="preserve">Proposal </w:t>
      </w:r>
      <w:r w:rsidR="007947AF">
        <w:rPr>
          <w:rFonts w:eastAsiaTheme="minorEastAsia" w:hint="eastAsia"/>
          <w:b/>
          <w:bCs/>
          <w:lang w:eastAsia="zh-CN"/>
        </w:rPr>
        <w:t>7</w:t>
      </w:r>
      <w:r w:rsidRPr="00882240">
        <w:rPr>
          <w:rFonts w:eastAsiaTheme="minorEastAsia" w:hint="eastAsia"/>
          <w:b/>
          <w:bCs/>
          <w:lang w:eastAsia="zh-CN"/>
        </w:rPr>
        <w:t xml:space="preserve">: </w:t>
      </w:r>
      <w:r w:rsidR="00A440D5" w:rsidRPr="008903D1">
        <w:rPr>
          <w:rFonts w:eastAsiaTheme="minorEastAsia"/>
          <w:b/>
          <w:bCs/>
          <w:lang w:eastAsia="zh-CN"/>
        </w:rPr>
        <w:t>For direct RRM event prediction with UE-sided model, RAN2 considers</w:t>
      </w:r>
      <w:r w:rsidR="00042ED0" w:rsidRPr="008903D1">
        <w:rPr>
          <w:rFonts w:eastAsiaTheme="minorEastAsia"/>
          <w:b/>
          <w:bCs/>
          <w:lang w:eastAsia="zh-CN"/>
        </w:rPr>
        <w:t xml:space="preserve"> NW-sided </w:t>
      </w:r>
      <w:r w:rsidR="00A440D5" w:rsidRPr="008903D1">
        <w:rPr>
          <w:rFonts w:eastAsiaTheme="minorEastAsia"/>
          <w:b/>
          <w:bCs/>
          <w:lang w:eastAsia="zh-CN"/>
        </w:rPr>
        <w:t>performance monitoring is not practical.</w:t>
      </w:r>
      <w:bookmarkEnd w:id="11"/>
    </w:p>
    <w:p w14:paraId="76EA58B3" w14:textId="6F8348AA" w:rsidR="00A440D5" w:rsidRDefault="00A440D5" w:rsidP="00A31783">
      <w:pPr>
        <w:spacing w:line="276" w:lineRule="auto"/>
        <w:jc w:val="both"/>
        <w:rPr>
          <w:rFonts w:eastAsiaTheme="minorEastAsia"/>
          <w:lang w:val="en-US" w:eastAsia="zh-CN"/>
        </w:rPr>
      </w:pPr>
      <w:r>
        <w:rPr>
          <w:rFonts w:eastAsiaTheme="minorEastAsia" w:hint="eastAsia"/>
          <w:lang w:val="en-US" w:eastAsia="zh-CN"/>
        </w:rPr>
        <w:t xml:space="preserve">One challenge for both direct and indirect RRM event prediction is that it could happen that a handover is triggered before a predicted event (e.g., A3/A5) really occurs. In this case, the UE cannot effectively monitor if a </w:t>
      </w:r>
      <w:r w:rsidR="00B17353">
        <w:rPr>
          <w:rFonts w:eastAsiaTheme="minorEastAsia"/>
          <w:lang w:val="en-US" w:eastAsia="zh-CN"/>
        </w:rPr>
        <w:t>previously</w:t>
      </w:r>
      <w:r>
        <w:rPr>
          <w:rFonts w:eastAsiaTheme="minorEastAsia" w:hint="eastAsia"/>
          <w:lang w:val="en-US" w:eastAsia="zh-CN"/>
        </w:rPr>
        <w:t xml:space="preserve"> made RRM event prediction is accurate or not, since UE will probably not continue measuring the old cell after the handover. RAN2 is suggested to study if/how UE can continue monitoring RRM event prediction upon handover.</w:t>
      </w:r>
    </w:p>
    <w:p w14:paraId="1759D02D" w14:textId="71AD1E9F" w:rsidR="00A440D5" w:rsidRPr="008903D1" w:rsidRDefault="00C716E3" w:rsidP="008903D1">
      <w:pPr>
        <w:spacing w:after="200" w:line="276" w:lineRule="auto"/>
        <w:jc w:val="both"/>
        <w:rPr>
          <w:rFonts w:eastAsiaTheme="minorEastAsia"/>
        </w:rPr>
      </w:pPr>
      <w:bookmarkStart w:id="12" w:name="_Toc197682029"/>
      <w:r w:rsidRPr="00882240">
        <w:rPr>
          <w:rFonts w:eastAsiaTheme="minorEastAsia" w:hint="eastAsia"/>
          <w:b/>
          <w:bCs/>
          <w:lang w:eastAsia="zh-CN"/>
        </w:rPr>
        <w:t xml:space="preserve">Proposal </w:t>
      </w:r>
      <w:r w:rsidR="007947AF">
        <w:rPr>
          <w:rFonts w:eastAsiaTheme="minorEastAsia" w:hint="eastAsia"/>
          <w:b/>
          <w:bCs/>
          <w:lang w:eastAsia="zh-CN"/>
        </w:rPr>
        <w:t>8</w:t>
      </w:r>
      <w:r w:rsidRPr="00882240">
        <w:rPr>
          <w:rFonts w:eastAsiaTheme="minorEastAsia" w:hint="eastAsia"/>
          <w:b/>
          <w:bCs/>
          <w:lang w:eastAsia="zh-CN"/>
        </w:rPr>
        <w:t xml:space="preserve">: </w:t>
      </w:r>
      <w:r w:rsidR="00A440D5" w:rsidRPr="008903D1">
        <w:rPr>
          <w:rFonts w:eastAsiaTheme="minorEastAsia"/>
          <w:b/>
          <w:bCs/>
          <w:lang w:eastAsia="zh-CN"/>
        </w:rPr>
        <w:t>To monitor RRM event prediction with UE-sided model, RAN2 studies the scenario wherein a handover is triggered before the time point a RRM event is predicted to occur.</w:t>
      </w:r>
      <w:bookmarkEnd w:id="12"/>
    </w:p>
    <w:bookmarkEnd w:id="4"/>
    <w:bookmarkEnd w:id="5"/>
    <w:p w14:paraId="21B82CA9" w14:textId="6AE96751" w:rsidR="000011E0" w:rsidRDefault="004E0F37" w:rsidP="00991F0A">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FE56B9">
        <w:rPr>
          <w:rFonts w:eastAsia="SimSun" w:cs="Arial"/>
          <w:b/>
          <w:sz w:val="32"/>
          <w:szCs w:val="32"/>
          <w:lang w:eastAsia="zh-CN"/>
        </w:rPr>
        <w:t>Conclusion</w:t>
      </w:r>
    </w:p>
    <w:p w14:paraId="0F9B05C3" w14:textId="6B782F28" w:rsidR="00534164" w:rsidRPr="00FA7541" w:rsidRDefault="00534164" w:rsidP="00FA7541">
      <w:pPr>
        <w:rPr>
          <w:rFonts w:eastAsia="SimSun"/>
          <w:lang w:eastAsia="zh-CN"/>
        </w:rPr>
      </w:pPr>
      <w:r>
        <w:rPr>
          <w:rFonts w:eastAsiaTheme="minorEastAsia" w:cs="Arial"/>
          <w:lang w:eastAsia="zh-CN"/>
        </w:rPr>
        <w:t xml:space="preserve">Based on the discussion above, we </w:t>
      </w:r>
      <w:r>
        <w:rPr>
          <w:rFonts w:eastAsiaTheme="minorEastAsia" w:cs="Arial" w:hint="eastAsia"/>
          <w:lang w:eastAsia="zh-CN"/>
        </w:rPr>
        <w:t xml:space="preserve">have the </w:t>
      </w:r>
      <w:r>
        <w:rPr>
          <w:rFonts w:eastAsiaTheme="minorEastAsia" w:cs="Arial"/>
          <w:lang w:eastAsia="zh-CN"/>
        </w:rPr>
        <w:t>following</w:t>
      </w:r>
      <w:r>
        <w:rPr>
          <w:rFonts w:eastAsiaTheme="minorEastAsia" w:cs="Arial" w:hint="eastAsia"/>
          <w:lang w:eastAsia="zh-CN"/>
        </w:rPr>
        <w:t xml:space="preserve"> observations:</w:t>
      </w:r>
    </w:p>
    <w:p w14:paraId="5983EA5C" w14:textId="77777777" w:rsidR="00534164" w:rsidRPr="00FA7541" w:rsidRDefault="00534164" w:rsidP="00534164">
      <w:pPr>
        <w:spacing w:after="200" w:line="276" w:lineRule="auto"/>
        <w:jc w:val="both"/>
        <w:rPr>
          <w:rFonts w:eastAsiaTheme="minorEastAsia"/>
        </w:rPr>
      </w:pPr>
      <w:r w:rsidRPr="00FA7541">
        <w:rPr>
          <w:rFonts w:eastAsiaTheme="minorEastAsia" w:hint="eastAsia"/>
          <w:lang w:eastAsia="zh-CN"/>
        </w:rPr>
        <w:t xml:space="preserve">Observation 1: </w:t>
      </w:r>
      <w:r w:rsidRPr="00FA7541">
        <w:rPr>
          <w:rFonts w:eastAsiaTheme="minorEastAsia"/>
          <w:lang w:eastAsia="zh-CN"/>
        </w:rPr>
        <w:t>For direct RRM event prediction, NW-sided performance monitoring may be not practical considering:</w:t>
      </w:r>
    </w:p>
    <w:p w14:paraId="34C2B8AB" w14:textId="77777777" w:rsidR="00534164" w:rsidRPr="00FA7541" w:rsidRDefault="00534164" w:rsidP="00534164">
      <w:pPr>
        <w:pStyle w:val="ListParagraph"/>
        <w:numPr>
          <w:ilvl w:val="0"/>
          <w:numId w:val="29"/>
        </w:numPr>
        <w:spacing w:after="200" w:line="276" w:lineRule="auto"/>
        <w:jc w:val="both"/>
        <w:rPr>
          <w:rFonts w:eastAsiaTheme="minorEastAsia"/>
        </w:rPr>
      </w:pPr>
      <w:r w:rsidRPr="00FA7541">
        <w:rPr>
          <w:rFonts w:eastAsiaTheme="minorEastAsia"/>
          <w:lang w:eastAsia="zh-CN"/>
        </w:rPr>
        <w:t xml:space="preserve">The RRM event will not occur or be predicted to occur very frequently when UE is under a cell coverage. There may not be enough samples for </w:t>
      </w:r>
      <w:proofErr w:type="spellStart"/>
      <w:r w:rsidRPr="00FA7541">
        <w:rPr>
          <w:rFonts w:eastAsiaTheme="minorEastAsia"/>
          <w:lang w:eastAsia="zh-CN"/>
        </w:rPr>
        <w:t>gNB</w:t>
      </w:r>
      <w:proofErr w:type="spellEnd"/>
      <w:r w:rsidRPr="00FA7541">
        <w:rPr>
          <w:rFonts w:eastAsiaTheme="minorEastAsia"/>
          <w:lang w:eastAsia="zh-CN"/>
        </w:rPr>
        <w:t xml:space="preserve"> to calculate the monitoring metric.</w:t>
      </w:r>
    </w:p>
    <w:p w14:paraId="2D334B85" w14:textId="77777777" w:rsidR="00534164" w:rsidRPr="00FA7541" w:rsidRDefault="00534164" w:rsidP="00534164">
      <w:pPr>
        <w:pStyle w:val="ListParagraph"/>
        <w:numPr>
          <w:ilvl w:val="0"/>
          <w:numId w:val="29"/>
        </w:numPr>
        <w:spacing w:after="200" w:line="276" w:lineRule="auto"/>
        <w:jc w:val="both"/>
        <w:rPr>
          <w:rFonts w:eastAsiaTheme="minorEastAsia"/>
        </w:rPr>
      </w:pPr>
      <w:r w:rsidRPr="00FA7541">
        <w:rPr>
          <w:rFonts w:eastAsiaTheme="minorEastAsia"/>
          <w:lang w:eastAsia="zh-CN"/>
        </w:rPr>
        <w:t xml:space="preserve">The UE may be handed over to another cell after reporting a predicted RRM event. There may not be enough time for </w:t>
      </w:r>
      <w:proofErr w:type="spellStart"/>
      <w:r w:rsidRPr="00FA7541">
        <w:rPr>
          <w:rFonts w:eastAsiaTheme="minorEastAsia"/>
          <w:lang w:eastAsia="zh-CN"/>
        </w:rPr>
        <w:t>gNB</w:t>
      </w:r>
      <w:proofErr w:type="spellEnd"/>
      <w:r w:rsidRPr="00FA7541">
        <w:rPr>
          <w:rFonts w:eastAsiaTheme="minorEastAsia"/>
          <w:lang w:eastAsia="zh-CN"/>
        </w:rPr>
        <w:t xml:space="preserve"> to determine and make use of the monitoring metric before handover.</w:t>
      </w:r>
    </w:p>
    <w:p w14:paraId="028EA546" w14:textId="77777777" w:rsidR="00BF07C7" w:rsidRPr="00534164"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0EED01BA" w14:textId="77777777" w:rsidR="004C415E" w:rsidRDefault="004C415E" w:rsidP="000855F3">
      <w:pPr>
        <w:rPr>
          <w:rFonts w:eastAsiaTheme="minorEastAsia" w:cs="Arial"/>
          <w:b/>
          <w:bCs/>
          <w:sz w:val="22"/>
          <w:szCs w:val="22"/>
          <w:u w:val="single"/>
          <w:lang w:eastAsia="zh-CN"/>
        </w:rPr>
      </w:pPr>
    </w:p>
    <w:p w14:paraId="626AD9C6" w14:textId="77777777" w:rsidR="00E237D6" w:rsidRPr="00F41404" w:rsidRDefault="00E237D6" w:rsidP="00E237D6">
      <w:pPr>
        <w:keepNext/>
        <w:rPr>
          <w:b/>
          <w:bCs/>
        </w:rPr>
      </w:pPr>
      <w:r w:rsidRPr="007071F6">
        <w:rPr>
          <w:b/>
          <w:bCs/>
        </w:rPr>
        <w:t>Proposal 1</w:t>
      </w:r>
      <w:r>
        <w:t xml:space="preserve">: </w:t>
      </w:r>
      <w:r w:rsidRPr="00F41404">
        <w:rPr>
          <w:b/>
          <w:bCs/>
        </w:rPr>
        <w:t xml:space="preserve">A common functionality management framework for inference configuration and applicability reporting can be applied for measurement prediction and event prediction. </w:t>
      </w:r>
    </w:p>
    <w:p w14:paraId="03207FFE" w14:textId="77777777" w:rsidR="00FA7541" w:rsidRDefault="00FA7541" w:rsidP="000855F3">
      <w:pPr>
        <w:rPr>
          <w:rFonts w:eastAsiaTheme="minorEastAsia" w:cs="Arial"/>
          <w:b/>
          <w:bCs/>
          <w:sz w:val="22"/>
          <w:szCs w:val="22"/>
          <w:u w:val="single"/>
          <w:lang w:eastAsia="zh-CN"/>
        </w:rPr>
      </w:pPr>
    </w:p>
    <w:p w14:paraId="2216649A" w14:textId="512492CC" w:rsidR="00833355" w:rsidRPr="00975254" w:rsidRDefault="00047362" w:rsidP="000855F3">
      <w:pPr>
        <w:rPr>
          <w:rStyle w:val="ui-provider"/>
          <w:rFonts w:eastAsiaTheme="minorEastAsia"/>
          <w:b/>
          <w:bCs/>
          <w:sz w:val="22"/>
          <w:szCs w:val="22"/>
          <w:lang w:eastAsia="zh-CN"/>
        </w:rPr>
      </w:pPr>
      <w:r w:rsidRPr="00975254">
        <w:rPr>
          <w:rFonts w:eastAsiaTheme="minorEastAsia" w:cs="Arial"/>
          <w:b/>
          <w:bCs/>
          <w:sz w:val="22"/>
          <w:szCs w:val="22"/>
          <w:u w:val="single"/>
          <w:lang w:eastAsia="zh-CN"/>
        </w:rPr>
        <w:lastRenderedPageBreak/>
        <w:t>Measurement event prediction</w:t>
      </w:r>
    </w:p>
    <w:p w14:paraId="3CB9095C" w14:textId="6C501528" w:rsidR="00E86194" w:rsidRPr="001067FF" w:rsidRDefault="00E86194" w:rsidP="00E86194">
      <w:pPr>
        <w:spacing w:after="200" w:line="276" w:lineRule="auto"/>
        <w:jc w:val="both"/>
        <w:rPr>
          <w:b/>
          <w:bCs/>
          <w:lang w:eastAsia="ja-JP"/>
        </w:rPr>
      </w:pPr>
      <w:r w:rsidRPr="001067FF">
        <w:rPr>
          <w:rFonts w:hint="eastAsia"/>
          <w:b/>
          <w:bCs/>
          <w:lang w:eastAsia="ja-JP"/>
        </w:rPr>
        <w:t xml:space="preserve">Proposal </w:t>
      </w:r>
      <w:r w:rsidR="004C415E">
        <w:rPr>
          <w:b/>
          <w:bCs/>
          <w:lang w:eastAsia="ja-JP"/>
        </w:rPr>
        <w:t>2</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w:t>
      </w:r>
      <w:r w:rsidR="00F41404">
        <w:rPr>
          <w:b/>
          <w:bCs/>
          <w:lang w:eastAsia="ja-JP"/>
        </w:rPr>
        <w:t>and/</w:t>
      </w:r>
      <w:r w:rsidRPr="001067FF">
        <w:rPr>
          <w:rFonts w:hint="eastAsia"/>
          <w:b/>
          <w:bCs/>
          <w:lang w:eastAsia="ja-JP"/>
        </w:rPr>
        <w:t xml:space="preserve">or the leaving </w:t>
      </w:r>
      <w:r w:rsidRPr="001067FF">
        <w:rPr>
          <w:b/>
          <w:bCs/>
          <w:lang w:eastAsia="ja-JP"/>
        </w:rPr>
        <w:t>condition</w:t>
      </w:r>
      <w:r w:rsidRPr="001067FF">
        <w:rPr>
          <w:rFonts w:hint="eastAsia"/>
          <w:b/>
          <w:bCs/>
          <w:lang w:eastAsia="ja-JP"/>
        </w:rPr>
        <w:t xml:space="preserve"> </w:t>
      </w:r>
      <w:r>
        <w:rPr>
          <w:rFonts w:eastAsiaTheme="minorEastAsia" w:hint="eastAsia"/>
          <w:b/>
          <w:bCs/>
          <w:lang w:eastAsia="zh-CN"/>
        </w:rPr>
        <w:t>of a concerned RRM event will be</w:t>
      </w:r>
      <w:r w:rsidRPr="001067FF">
        <w:rPr>
          <w:rFonts w:hint="eastAsia"/>
          <w:b/>
          <w:bCs/>
          <w:lang w:eastAsia="ja-JP"/>
        </w:rPr>
        <w:t xml:space="preserve"> met.</w:t>
      </w:r>
    </w:p>
    <w:p w14:paraId="055C3E5C" w14:textId="0AE4B2B2" w:rsidR="00E86194" w:rsidRPr="00321020" w:rsidRDefault="00E86194" w:rsidP="00E86194">
      <w:pPr>
        <w:spacing w:after="200" w:line="276" w:lineRule="auto"/>
        <w:jc w:val="both"/>
        <w:rPr>
          <w:b/>
          <w:bCs/>
          <w:lang w:eastAsia="ja-JP"/>
        </w:rPr>
      </w:pPr>
      <w:r w:rsidRPr="00321020">
        <w:rPr>
          <w:rFonts w:hint="eastAsia"/>
          <w:b/>
          <w:bCs/>
          <w:lang w:eastAsia="ja-JP"/>
        </w:rPr>
        <w:t xml:space="preserve">Proposal </w:t>
      </w:r>
      <w:r w:rsidR="004C415E">
        <w:rPr>
          <w:b/>
          <w:bCs/>
          <w:lang w:eastAsia="ja-JP"/>
        </w:rPr>
        <w:t>3</w:t>
      </w:r>
      <w:r w:rsidRPr="00321020">
        <w:rPr>
          <w:rFonts w:hint="eastAsia"/>
          <w:b/>
          <w:bCs/>
          <w:lang w:eastAsia="ja-JP"/>
        </w:rPr>
        <w:t xml:space="preserve">: The </w:t>
      </w:r>
      <w:r w:rsidRPr="00321020">
        <w:rPr>
          <w:b/>
          <w:bCs/>
          <w:lang w:eastAsia="ja-JP"/>
        </w:rPr>
        <w:t xml:space="preserve">prediction window </w:t>
      </w:r>
      <w:r>
        <w:rPr>
          <w:b/>
          <w:bCs/>
          <w:lang w:eastAsia="ja-JP"/>
        </w:rPr>
        <w:t>is</w:t>
      </w:r>
      <w:r w:rsidRPr="00321020">
        <w:rPr>
          <w:b/>
          <w:bCs/>
          <w:lang w:eastAsia="ja-JP"/>
        </w:rPr>
        <w:t xml:space="preserve"> </w:t>
      </w:r>
      <w:r w:rsidRPr="00321020">
        <w:rPr>
          <w:rFonts w:hint="eastAsia"/>
          <w:b/>
          <w:bCs/>
          <w:lang w:eastAsia="ja-JP"/>
        </w:rPr>
        <w:t xml:space="preserve">configured </w:t>
      </w:r>
      <w:r>
        <w:rPr>
          <w:b/>
          <w:bCs/>
          <w:lang w:eastAsia="ja-JP"/>
        </w:rPr>
        <w:t>for</w:t>
      </w:r>
      <w:r w:rsidRPr="00321020">
        <w:rPr>
          <w:rFonts w:hint="eastAsia"/>
          <w:b/>
          <w:bCs/>
          <w:lang w:eastAsia="ja-JP"/>
        </w:rPr>
        <w:t xml:space="preserve"> UE. If </w:t>
      </w:r>
      <w:r>
        <w:rPr>
          <w:b/>
          <w:bCs/>
          <w:lang w:eastAsia="ja-JP"/>
        </w:rPr>
        <w:t xml:space="preserve">a </w:t>
      </w:r>
      <w:r w:rsidRPr="00321020">
        <w:rPr>
          <w:b/>
          <w:bCs/>
          <w:lang w:eastAsia="ja-JP"/>
        </w:rPr>
        <w:t xml:space="preserve">prediction window is provided, UE is expected to predict whether </w:t>
      </w:r>
      <w:r>
        <w:rPr>
          <w:b/>
          <w:bCs/>
          <w:lang w:eastAsia="ja-JP"/>
        </w:rPr>
        <w:t xml:space="preserve">an </w:t>
      </w:r>
      <w:r w:rsidRPr="00321020">
        <w:rPr>
          <w:b/>
          <w:bCs/>
          <w:lang w:eastAsia="ja-JP"/>
        </w:rPr>
        <w:t xml:space="preserve">event occurs within </w:t>
      </w:r>
      <w:r>
        <w:rPr>
          <w:b/>
          <w:bCs/>
          <w:lang w:eastAsia="ja-JP"/>
        </w:rPr>
        <w:t>the prediction</w:t>
      </w:r>
      <w:r w:rsidRPr="00321020">
        <w:rPr>
          <w:b/>
          <w:bCs/>
          <w:lang w:eastAsia="ja-JP"/>
        </w:rPr>
        <w:t xml:space="preserve"> window.</w:t>
      </w:r>
    </w:p>
    <w:p w14:paraId="2ACA2DD7" w14:textId="77777777" w:rsidR="00DE0ED6" w:rsidRDefault="00DE0ED6" w:rsidP="00DE0ED6">
      <w:pPr>
        <w:spacing w:after="200" w:line="276" w:lineRule="auto"/>
        <w:jc w:val="both"/>
        <w:rPr>
          <w:rFonts w:eastAsia="SimSun"/>
          <w:b/>
          <w:bCs/>
          <w:lang w:eastAsia="zh-CN"/>
        </w:rPr>
      </w:pPr>
      <w:r w:rsidRPr="00882240">
        <w:rPr>
          <w:rFonts w:eastAsiaTheme="minorEastAsia" w:hint="eastAsia"/>
          <w:b/>
          <w:bCs/>
          <w:lang w:eastAsia="zh-CN"/>
        </w:rPr>
        <w:t xml:space="preserve">Proposal </w:t>
      </w:r>
      <w:r>
        <w:rPr>
          <w:rFonts w:eastAsiaTheme="minorEastAsia"/>
          <w:b/>
          <w:bCs/>
          <w:lang w:eastAsia="zh-CN"/>
        </w:rPr>
        <w:t>4</w:t>
      </w:r>
      <w:r w:rsidRPr="00882240">
        <w:rPr>
          <w:rFonts w:eastAsiaTheme="minorEastAsia" w:hint="eastAsia"/>
          <w:b/>
          <w:bCs/>
          <w:lang w:eastAsia="zh-CN"/>
        </w:rPr>
        <w:t xml:space="preserve">: </w:t>
      </w:r>
      <w:r w:rsidRPr="007071F6">
        <w:rPr>
          <w:rFonts w:eastAsia="SimSun"/>
          <w:b/>
          <w:bCs/>
          <w:lang w:eastAsia="zh-CN"/>
        </w:rPr>
        <w:t xml:space="preserve">Once the prediction result is available, UE reports whether the event occurs </w:t>
      </w:r>
      <w:r>
        <w:rPr>
          <w:rFonts w:eastAsia="SimSun" w:hint="eastAsia"/>
          <w:b/>
          <w:bCs/>
          <w:lang w:eastAsia="zh-CN"/>
        </w:rPr>
        <w:t xml:space="preserve">within the prediction window </w:t>
      </w:r>
      <w:r w:rsidRPr="007071F6">
        <w:rPr>
          <w:rFonts w:eastAsia="SimSun"/>
          <w:b/>
          <w:bCs/>
          <w:lang w:eastAsia="zh-CN"/>
        </w:rPr>
        <w:t>or not.</w:t>
      </w:r>
      <w:r>
        <w:rPr>
          <w:rFonts w:eastAsia="SimSun" w:hint="eastAsia"/>
          <w:b/>
          <w:bCs/>
          <w:lang w:eastAsia="zh-CN"/>
        </w:rPr>
        <w:t xml:space="preserve"> </w:t>
      </w:r>
      <w:r>
        <w:rPr>
          <w:rFonts w:eastAsia="SimSun"/>
          <w:b/>
          <w:bCs/>
          <w:lang w:eastAsia="zh-CN"/>
        </w:rPr>
        <w:t>I</w:t>
      </w:r>
      <w:r>
        <w:rPr>
          <w:rFonts w:eastAsia="SimSun" w:hint="eastAsia"/>
          <w:b/>
          <w:bCs/>
          <w:lang w:eastAsia="zh-CN"/>
        </w:rPr>
        <w:t>f the prediction window is not configured, the time instance should be reported as well.</w:t>
      </w:r>
    </w:p>
    <w:p w14:paraId="294D5105" w14:textId="77777777" w:rsidR="00DE0ED6" w:rsidRDefault="00DE0ED6" w:rsidP="00DE0ED6">
      <w:pPr>
        <w:spacing w:after="200" w:line="276" w:lineRule="auto"/>
        <w:jc w:val="both"/>
        <w:rPr>
          <w:rFonts w:eastAsiaTheme="minorEastAsia"/>
          <w:b/>
          <w:bCs/>
          <w:lang w:eastAsia="zh-CN"/>
        </w:rPr>
      </w:pPr>
      <w:r w:rsidRPr="007071F6">
        <w:rPr>
          <w:rFonts w:eastAsiaTheme="minorEastAsia"/>
          <w:b/>
          <w:bCs/>
          <w:lang w:eastAsia="zh-CN"/>
        </w:rPr>
        <w:t xml:space="preserve">Proposal </w:t>
      </w:r>
      <w:r>
        <w:rPr>
          <w:rFonts w:eastAsiaTheme="minorEastAsia"/>
          <w:b/>
          <w:bCs/>
          <w:lang w:eastAsia="zh-CN"/>
        </w:rPr>
        <w:t>4</w:t>
      </w:r>
      <w:r w:rsidRPr="007071F6">
        <w:rPr>
          <w:rFonts w:eastAsiaTheme="minorEastAsia"/>
          <w:b/>
          <w:bCs/>
          <w:lang w:eastAsia="zh-CN"/>
        </w:rPr>
        <w:t xml:space="preserve">a: If the direct prediction is applied, the probability may be reported. </w:t>
      </w:r>
    </w:p>
    <w:p w14:paraId="162A0456" w14:textId="77777777" w:rsidR="00DE0ED6" w:rsidRDefault="00DE0ED6" w:rsidP="00DE0ED6">
      <w:pPr>
        <w:spacing w:after="200" w:line="276" w:lineRule="auto"/>
        <w:jc w:val="both"/>
        <w:rPr>
          <w:rFonts w:eastAsiaTheme="minorEastAsia"/>
          <w:b/>
          <w:bCs/>
          <w:lang w:eastAsia="zh-CN"/>
        </w:rPr>
      </w:pPr>
      <w:r>
        <w:rPr>
          <w:rFonts w:eastAsiaTheme="minorEastAsia" w:hint="eastAsia"/>
          <w:b/>
          <w:bCs/>
          <w:lang w:eastAsia="zh-CN"/>
        </w:rPr>
        <w:t xml:space="preserve">Proposal </w:t>
      </w:r>
      <w:r>
        <w:rPr>
          <w:rFonts w:eastAsiaTheme="minorEastAsia"/>
          <w:b/>
          <w:bCs/>
          <w:lang w:eastAsia="zh-CN"/>
        </w:rPr>
        <w:t>4</w:t>
      </w:r>
      <w:r>
        <w:rPr>
          <w:rFonts w:eastAsiaTheme="minorEastAsia" w:hint="eastAsia"/>
          <w:b/>
          <w:bCs/>
          <w:lang w:eastAsia="zh-CN"/>
        </w:rPr>
        <w:t xml:space="preserve">b: </w:t>
      </w:r>
      <w:r w:rsidRPr="007071F6">
        <w:rPr>
          <w:rFonts w:eastAsiaTheme="minorEastAsia"/>
          <w:b/>
          <w:bCs/>
          <w:lang w:eastAsia="zh-CN"/>
        </w:rPr>
        <w:t>If the indirect prediction is applied, the predicted/actual measurement results used in the event inequality may be reported.</w:t>
      </w:r>
    </w:p>
    <w:p w14:paraId="4081463A" w14:textId="73912E3B" w:rsidR="00764B52" w:rsidRPr="008E6CD5" w:rsidRDefault="00764B52" w:rsidP="00764B52">
      <w:pPr>
        <w:rPr>
          <w:rFonts w:eastAsiaTheme="minorEastAsia"/>
          <w:lang w:val="en-US" w:eastAsia="zh-CN"/>
        </w:rPr>
      </w:pPr>
      <w:r w:rsidRPr="00764B52">
        <w:rPr>
          <w:rFonts w:eastAsiaTheme="minorEastAsia" w:cs="Arial"/>
          <w:b/>
          <w:bCs/>
          <w:sz w:val="22"/>
          <w:szCs w:val="22"/>
          <w:u w:val="single"/>
          <w:lang w:eastAsia="zh-CN"/>
        </w:rPr>
        <w:t>Performance Monitoring</w:t>
      </w:r>
    </w:p>
    <w:p w14:paraId="3A6FF816" w14:textId="77777777" w:rsidR="00764B52" w:rsidRDefault="00764B52" w:rsidP="00764B52">
      <w:pPr>
        <w:spacing w:after="200" w:line="276" w:lineRule="auto"/>
        <w:jc w:val="both"/>
        <w:rPr>
          <w:rFonts w:eastAsiaTheme="minorEastAsia"/>
          <w:b/>
          <w:bCs/>
          <w:lang w:eastAsia="zh-CN"/>
        </w:rPr>
      </w:pPr>
      <w:r w:rsidRPr="00882240">
        <w:rPr>
          <w:rFonts w:eastAsiaTheme="minorEastAsia" w:hint="eastAsia"/>
          <w:b/>
          <w:bCs/>
          <w:lang w:eastAsia="zh-CN"/>
        </w:rPr>
        <w:t xml:space="preserve">Proposal </w:t>
      </w:r>
      <w:r>
        <w:rPr>
          <w:rFonts w:eastAsiaTheme="minorEastAsia" w:hint="eastAsia"/>
          <w:b/>
          <w:bCs/>
          <w:lang w:eastAsia="zh-CN"/>
        </w:rPr>
        <w:t>5</w:t>
      </w:r>
      <w:r w:rsidRPr="00882240">
        <w:rPr>
          <w:rFonts w:eastAsiaTheme="minorEastAsia" w:hint="eastAsia"/>
          <w:b/>
          <w:bCs/>
          <w:lang w:eastAsia="zh-CN"/>
        </w:rPr>
        <w:t xml:space="preserve">: </w:t>
      </w:r>
      <w:r w:rsidRPr="008903D1">
        <w:rPr>
          <w:rFonts w:eastAsiaTheme="minorEastAsia"/>
          <w:b/>
          <w:bCs/>
          <w:lang w:eastAsia="zh-CN"/>
        </w:rPr>
        <w:t>For indirect RRM event prediction with UE-sided model, RAN2 considers both NW-sided monitoring and UE-sided monitoring.</w:t>
      </w:r>
    </w:p>
    <w:p w14:paraId="41964E28" w14:textId="17C79B5D" w:rsidR="00764B52" w:rsidRPr="00764B52" w:rsidRDefault="00764B52" w:rsidP="00764B52">
      <w:pPr>
        <w:spacing w:after="200" w:line="276" w:lineRule="auto"/>
        <w:jc w:val="both"/>
        <w:rPr>
          <w:rFonts w:eastAsiaTheme="minorEastAsia"/>
        </w:rPr>
      </w:pPr>
      <w:r w:rsidRPr="00764B52">
        <w:rPr>
          <w:rFonts w:eastAsiaTheme="minorEastAsia" w:hint="eastAsia"/>
          <w:b/>
          <w:bCs/>
          <w:lang w:eastAsia="zh-CN"/>
        </w:rPr>
        <w:t xml:space="preserve">Proposal </w:t>
      </w:r>
      <w:r w:rsidR="007947AF">
        <w:rPr>
          <w:rFonts w:eastAsiaTheme="minorEastAsia" w:hint="eastAsia"/>
          <w:b/>
          <w:bCs/>
          <w:lang w:eastAsia="zh-CN"/>
        </w:rPr>
        <w:t>6</w:t>
      </w:r>
      <w:r w:rsidRPr="00764B52">
        <w:rPr>
          <w:rFonts w:eastAsiaTheme="minorEastAsia" w:hint="eastAsia"/>
          <w:b/>
          <w:bCs/>
          <w:lang w:eastAsia="zh-CN"/>
        </w:rPr>
        <w:t xml:space="preserve">: </w:t>
      </w:r>
      <w:r w:rsidRPr="00764B52">
        <w:rPr>
          <w:rFonts w:eastAsiaTheme="minorEastAsia"/>
          <w:b/>
          <w:bCs/>
          <w:lang w:eastAsia="zh-CN"/>
        </w:rPr>
        <w:t xml:space="preserve">For direct RRM event prediction with UE-sided model, UE-sided performance monitoring is supported. </w:t>
      </w:r>
    </w:p>
    <w:p w14:paraId="3E412EF8" w14:textId="7586CC52" w:rsidR="00764B52" w:rsidRPr="00764B52" w:rsidRDefault="00764B52" w:rsidP="00764B52">
      <w:pPr>
        <w:spacing w:after="200" w:line="276" w:lineRule="auto"/>
        <w:jc w:val="both"/>
        <w:rPr>
          <w:rFonts w:eastAsiaTheme="minorEastAsia"/>
        </w:rPr>
      </w:pPr>
      <w:r w:rsidRPr="00764B52">
        <w:rPr>
          <w:rFonts w:eastAsiaTheme="minorEastAsia" w:hint="eastAsia"/>
          <w:b/>
          <w:bCs/>
          <w:lang w:eastAsia="zh-CN"/>
        </w:rPr>
        <w:t>Proposal</w:t>
      </w:r>
      <w:r w:rsidR="009001D1">
        <w:rPr>
          <w:rFonts w:eastAsiaTheme="minorEastAsia"/>
          <w:b/>
          <w:bCs/>
          <w:lang w:eastAsia="zh-CN"/>
        </w:rPr>
        <w:t xml:space="preserve"> </w:t>
      </w:r>
      <w:r w:rsidR="007947AF">
        <w:rPr>
          <w:rFonts w:eastAsiaTheme="minorEastAsia" w:hint="eastAsia"/>
          <w:b/>
          <w:bCs/>
          <w:lang w:eastAsia="zh-CN"/>
        </w:rPr>
        <w:t>7</w:t>
      </w:r>
      <w:r w:rsidRPr="00764B52">
        <w:rPr>
          <w:rFonts w:eastAsiaTheme="minorEastAsia" w:hint="eastAsia"/>
          <w:b/>
          <w:bCs/>
          <w:lang w:eastAsia="zh-CN"/>
        </w:rPr>
        <w:t xml:space="preserve">: </w:t>
      </w:r>
      <w:r w:rsidRPr="00764B52">
        <w:rPr>
          <w:rFonts w:eastAsiaTheme="minorEastAsia"/>
          <w:b/>
          <w:bCs/>
          <w:lang w:eastAsia="zh-CN"/>
        </w:rPr>
        <w:t>For direct RRM event prediction with UE-sided model, RAN2 considers NW-sided performance monitoring is not practical.</w:t>
      </w:r>
    </w:p>
    <w:p w14:paraId="39776345" w14:textId="1A92F2AC" w:rsidR="00764B52" w:rsidRPr="00764B52" w:rsidRDefault="00764B52" w:rsidP="00764B52">
      <w:pPr>
        <w:spacing w:after="200" w:line="276" w:lineRule="auto"/>
        <w:jc w:val="both"/>
        <w:rPr>
          <w:rFonts w:eastAsiaTheme="minorEastAsia"/>
        </w:rPr>
      </w:pPr>
      <w:r w:rsidRPr="00764B52">
        <w:rPr>
          <w:rFonts w:eastAsiaTheme="minorEastAsia" w:hint="eastAsia"/>
          <w:b/>
          <w:bCs/>
          <w:lang w:eastAsia="zh-CN"/>
        </w:rPr>
        <w:t xml:space="preserve">Proposal </w:t>
      </w:r>
      <w:r w:rsidR="007947AF">
        <w:rPr>
          <w:rFonts w:eastAsiaTheme="minorEastAsia" w:hint="eastAsia"/>
          <w:b/>
          <w:bCs/>
          <w:lang w:eastAsia="zh-CN"/>
        </w:rPr>
        <w:t>8</w:t>
      </w:r>
      <w:r w:rsidRPr="00764B52">
        <w:rPr>
          <w:rFonts w:eastAsiaTheme="minorEastAsia" w:hint="eastAsia"/>
          <w:b/>
          <w:bCs/>
          <w:lang w:eastAsia="zh-CN"/>
        </w:rPr>
        <w:t xml:space="preserve">: </w:t>
      </w:r>
      <w:r w:rsidRPr="00764B52">
        <w:rPr>
          <w:rFonts w:eastAsiaTheme="minorEastAsia"/>
          <w:b/>
          <w:bCs/>
          <w:lang w:eastAsia="zh-CN"/>
        </w:rPr>
        <w:t>To monitor RRM event prediction with UE-sided model, RAN2 studies the scenario wherein a handover is triggered before the time point a RRM event is predicted to occur.</w:t>
      </w:r>
    </w:p>
    <w:p w14:paraId="60760AF6" w14:textId="7AE53CED" w:rsidR="00B14CD7" w:rsidRDefault="0099221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r w:rsidR="00D3041D">
        <w:rPr>
          <w:rFonts w:eastAsia="SimSun" w:cs="Arial"/>
          <w:b/>
          <w:sz w:val="32"/>
          <w:szCs w:val="32"/>
          <w:lang w:eastAsia="zh-CN"/>
        </w:rPr>
        <w:t>s</w:t>
      </w:r>
    </w:p>
    <w:p w14:paraId="33B89320" w14:textId="77777777" w:rsidR="006C0018" w:rsidRDefault="006C0018" w:rsidP="006C0018">
      <w:pPr>
        <w:rPr>
          <w:rFonts w:eastAsia="SimSun"/>
          <w:lang w:eastAsia="zh-CN"/>
        </w:rPr>
      </w:pPr>
    </w:p>
    <w:p w14:paraId="440B2160" w14:textId="77777777" w:rsidR="009001D1" w:rsidRDefault="009001D1" w:rsidP="009001D1">
      <w:pPr>
        <w:rPr>
          <w:rFonts w:ascii="Times New Roman" w:eastAsia="PMingLiU" w:hAnsi="Times New Roman"/>
        </w:rPr>
      </w:pPr>
      <w:r w:rsidRPr="009A5D93">
        <w:rPr>
          <w:rFonts w:ascii="Times New Roman" w:eastAsia="PMingLiU" w:hAnsi="Times New Roman"/>
        </w:rPr>
        <w:t>[1]</w:t>
      </w:r>
      <w:r>
        <w:rPr>
          <w:rFonts w:ascii="Times New Roman" w:eastAsia="PMingLiU" w:hAnsi="Times New Roman"/>
        </w:rPr>
        <w:t xml:space="preserve"> RP-250971, TR 38.744 </w:t>
      </w:r>
      <w:r w:rsidRPr="00642D85">
        <w:rPr>
          <w:rFonts w:ascii="Times New Roman" w:eastAsia="PMingLiU" w:hAnsi="Times New Roman"/>
        </w:rPr>
        <w:t>Study on Artificial Intelligence (AI)/Machine Learning (ML) for mobility in NR</w:t>
      </w:r>
      <w:r>
        <w:rPr>
          <w:rFonts w:ascii="Times New Roman" w:eastAsia="PMingLiU" w:hAnsi="Times New Roman"/>
        </w:rPr>
        <w:t>.</w:t>
      </w:r>
    </w:p>
    <w:p w14:paraId="7A0C3C7C" w14:textId="77777777" w:rsidR="009001D1" w:rsidRPr="0007614B" w:rsidRDefault="009001D1" w:rsidP="009001D1">
      <w:pPr>
        <w:rPr>
          <w:rFonts w:ascii="Times New Roman" w:eastAsia="PMingLiU" w:hAnsi="Times New Roman"/>
        </w:rPr>
      </w:pPr>
      <w:r>
        <w:rPr>
          <w:rFonts w:ascii="Times New Roman" w:eastAsia="PMingLiU" w:hAnsi="Times New Roman"/>
        </w:rPr>
        <w:t>[2] TR 38.843, Study on Artificial Intelligence (AI)/Machine Learning (ML) for NR air interface (Release 18)</w:t>
      </w:r>
    </w:p>
    <w:p w14:paraId="731DC078" w14:textId="77777777" w:rsidR="00C61B6F" w:rsidRPr="006C286D" w:rsidRDefault="00C61B6F" w:rsidP="00C61B6F">
      <w:pPr>
        <w:rPr>
          <w:rFonts w:ascii="Times New Roman" w:eastAsia="DengXian" w:hAnsi="Times New Roman"/>
        </w:rPr>
      </w:pPr>
      <w:r>
        <w:rPr>
          <w:rFonts w:ascii="Times New Roman" w:eastAsia="PMingLiU" w:hAnsi="Times New Roman"/>
        </w:rPr>
        <w:t xml:space="preserve">[3] </w:t>
      </w:r>
      <w:r>
        <w:rPr>
          <w:rFonts w:ascii="Times New Roman" w:eastAsia="DengXian" w:hAnsi="Times New Roman" w:hint="eastAsia"/>
        </w:rPr>
        <w:t>TS 38.300 running CR for AI for air</w:t>
      </w:r>
      <w:r>
        <w:rPr>
          <w:rFonts w:ascii="Times New Roman" w:eastAsia="DengXian" w:hAnsi="Times New Roman"/>
        </w:rPr>
        <w:t xml:space="preserve"> interface</w:t>
      </w:r>
    </w:p>
    <w:p w14:paraId="2AE60273" w14:textId="77777777" w:rsidR="004642F6" w:rsidRDefault="004642F6" w:rsidP="006C0018">
      <w:pPr>
        <w:rPr>
          <w:rFonts w:eastAsia="SimSun"/>
          <w:lang w:eastAsia="zh-CN"/>
        </w:rPr>
      </w:pP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64BF8" w14:textId="77777777" w:rsidR="001218C6" w:rsidRDefault="001218C6">
      <w:pPr>
        <w:spacing w:after="0"/>
      </w:pPr>
      <w:r>
        <w:separator/>
      </w:r>
    </w:p>
  </w:endnote>
  <w:endnote w:type="continuationSeparator" w:id="0">
    <w:p w14:paraId="04DD00EA" w14:textId="77777777" w:rsidR="001218C6" w:rsidRDefault="001218C6">
      <w:pPr>
        <w:spacing w:after="0"/>
      </w:pPr>
      <w:r>
        <w:continuationSeparator/>
      </w:r>
    </w:p>
  </w:endnote>
  <w:endnote w:type="continuationNotice" w:id="1">
    <w:p w14:paraId="0C058702" w14:textId="77777777" w:rsidR="001218C6" w:rsidRDefault="00121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1341" w14:textId="77777777" w:rsidR="001218C6" w:rsidRDefault="001218C6">
      <w:pPr>
        <w:spacing w:after="0"/>
      </w:pPr>
      <w:r>
        <w:separator/>
      </w:r>
    </w:p>
  </w:footnote>
  <w:footnote w:type="continuationSeparator" w:id="0">
    <w:p w14:paraId="408514A8" w14:textId="77777777" w:rsidR="001218C6" w:rsidRDefault="001218C6">
      <w:pPr>
        <w:spacing w:after="0"/>
      </w:pPr>
      <w:r>
        <w:continuationSeparator/>
      </w:r>
    </w:p>
  </w:footnote>
  <w:footnote w:type="continuationNotice" w:id="1">
    <w:p w14:paraId="705CC79B" w14:textId="77777777" w:rsidR="001218C6" w:rsidRDefault="00121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29134B"/>
    <w:multiLevelType w:val="hybridMultilevel"/>
    <w:tmpl w:val="38686A44"/>
    <w:lvl w:ilvl="0" w:tplc="8E98E9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7"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5DF1CA4"/>
    <w:multiLevelType w:val="hybridMultilevel"/>
    <w:tmpl w:val="184EC9BE"/>
    <w:lvl w:ilvl="0" w:tplc="4A4800AC">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2"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BA42A5"/>
    <w:multiLevelType w:val="multilevel"/>
    <w:tmpl w:val="2302612C"/>
    <w:lvl w:ilvl="0">
      <w:start w:val="2"/>
      <w:numFmt w:val="decimal"/>
      <w:lvlText w:val="%1"/>
      <w:lvlJc w:val="left"/>
      <w:pPr>
        <w:ind w:left="16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420" w:hanging="2160"/>
      </w:pPr>
      <w:rPr>
        <w:rFonts w:hint="default"/>
      </w:rPr>
    </w:lvl>
    <w:lvl w:ilvl="8">
      <w:start w:val="1"/>
      <w:numFmt w:val="decimal"/>
      <w:isLgl/>
      <w:lvlText w:val="%1.%2.%3.%4.%5.%6.%7.%8.%9."/>
      <w:lvlJc w:val="left"/>
      <w:pPr>
        <w:ind w:left="3780" w:hanging="2520"/>
      </w:pPr>
      <w:rPr>
        <w:rFonts w:hint="default"/>
      </w:rPr>
    </w:lvl>
  </w:abstractNum>
  <w:abstractNum w:abstractNumId="27"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9" w15:restartNumberingAfterBreak="0">
    <w:nsid w:val="7481480D"/>
    <w:multiLevelType w:val="hybridMultilevel"/>
    <w:tmpl w:val="EC5ABB6E"/>
    <w:lvl w:ilvl="0" w:tplc="A4E8EE9E">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25"/>
  </w:num>
  <w:num w:numId="2" w16cid:durableId="1318144947">
    <w:abstractNumId w:val="23"/>
  </w:num>
  <w:num w:numId="3" w16cid:durableId="990252826">
    <w:abstractNumId w:val="16"/>
  </w:num>
  <w:num w:numId="4" w16cid:durableId="1499688829">
    <w:abstractNumId w:val="8"/>
  </w:num>
  <w:num w:numId="5" w16cid:durableId="1963414938">
    <w:abstractNumId w:val="14"/>
  </w:num>
  <w:num w:numId="6" w16cid:durableId="609704568">
    <w:abstractNumId w:val="17"/>
  </w:num>
  <w:num w:numId="7" w16cid:durableId="249626638">
    <w:abstractNumId w:val="28"/>
  </w:num>
  <w:num w:numId="8" w16cid:durableId="1222248332">
    <w:abstractNumId w:val="12"/>
  </w:num>
  <w:num w:numId="9" w16cid:durableId="521558268">
    <w:abstractNumId w:val="7"/>
  </w:num>
  <w:num w:numId="10" w16cid:durableId="1680615578">
    <w:abstractNumId w:val="27"/>
  </w:num>
  <w:num w:numId="11" w16cid:durableId="1055811806">
    <w:abstractNumId w:val="22"/>
  </w:num>
  <w:num w:numId="12" w16cid:durableId="1504316578">
    <w:abstractNumId w:val="9"/>
  </w:num>
  <w:num w:numId="13" w16cid:durableId="1183399331">
    <w:abstractNumId w:val="4"/>
  </w:num>
  <w:num w:numId="14" w16cid:durableId="1901285455">
    <w:abstractNumId w:val="15"/>
  </w:num>
  <w:num w:numId="15" w16cid:durableId="1927415511">
    <w:abstractNumId w:val="21"/>
  </w:num>
  <w:num w:numId="16" w16cid:durableId="1484396619">
    <w:abstractNumId w:val="5"/>
  </w:num>
  <w:num w:numId="17" w16cid:durableId="1570388534">
    <w:abstractNumId w:val="10"/>
  </w:num>
  <w:num w:numId="18" w16cid:durableId="1718433133">
    <w:abstractNumId w:val="29"/>
  </w:num>
  <w:num w:numId="19" w16cid:durableId="225992431">
    <w:abstractNumId w:val="1"/>
  </w:num>
  <w:num w:numId="20" w16cid:durableId="1809661021">
    <w:abstractNumId w:val="18"/>
  </w:num>
  <w:num w:numId="21" w16cid:durableId="1348215556">
    <w:abstractNumId w:val="31"/>
  </w:num>
  <w:num w:numId="22" w16cid:durableId="467862464">
    <w:abstractNumId w:val="0"/>
  </w:num>
  <w:num w:numId="23" w16cid:durableId="580676828">
    <w:abstractNumId w:val="6"/>
  </w:num>
  <w:num w:numId="24" w16cid:durableId="351499578">
    <w:abstractNumId w:val="19"/>
  </w:num>
  <w:num w:numId="25" w16cid:durableId="858083200">
    <w:abstractNumId w:val="11"/>
  </w:num>
  <w:num w:numId="26" w16cid:durableId="805045895">
    <w:abstractNumId w:val="24"/>
  </w:num>
  <w:num w:numId="27" w16cid:durableId="158618464">
    <w:abstractNumId w:val="26"/>
  </w:num>
  <w:num w:numId="28" w16cid:durableId="463885680">
    <w:abstractNumId w:val="20"/>
  </w:num>
  <w:num w:numId="29" w16cid:durableId="1396048510">
    <w:abstractNumId w:val="3"/>
  </w:num>
  <w:num w:numId="30" w16cid:durableId="1134522811">
    <w:abstractNumId w:val="13"/>
  </w:num>
  <w:num w:numId="31" w16cid:durableId="542981474">
    <w:abstractNumId w:val="2"/>
  </w:num>
  <w:num w:numId="32" w16cid:durableId="29033269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B23"/>
    <w:rsid w:val="00011B32"/>
    <w:rsid w:val="000125EB"/>
    <w:rsid w:val="00012B9F"/>
    <w:rsid w:val="00014167"/>
    <w:rsid w:val="00014401"/>
    <w:rsid w:val="0001447C"/>
    <w:rsid w:val="00014947"/>
    <w:rsid w:val="00014B19"/>
    <w:rsid w:val="000152BF"/>
    <w:rsid w:val="00015439"/>
    <w:rsid w:val="0001548E"/>
    <w:rsid w:val="00015561"/>
    <w:rsid w:val="00015A2D"/>
    <w:rsid w:val="000161EA"/>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5166"/>
    <w:rsid w:val="0002519A"/>
    <w:rsid w:val="000263FF"/>
    <w:rsid w:val="0002644D"/>
    <w:rsid w:val="000267EA"/>
    <w:rsid w:val="000269EE"/>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2E93"/>
    <w:rsid w:val="00042ED0"/>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2D81"/>
    <w:rsid w:val="00073254"/>
    <w:rsid w:val="00073385"/>
    <w:rsid w:val="000733B1"/>
    <w:rsid w:val="00073AA7"/>
    <w:rsid w:val="00073E48"/>
    <w:rsid w:val="0007472A"/>
    <w:rsid w:val="00075387"/>
    <w:rsid w:val="00075F1F"/>
    <w:rsid w:val="00076341"/>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6BD"/>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8C8"/>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89B"/>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3C6"/>
    <w:rsid w:val="000E56D0"/>
    <w:rsid w:val="000E588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E2"/>
    <w:rsid w:val="00114549"/>
    <w:rsid w:val="00114D67"/>
    <w:rsid w:val="00114F8E"/>
    <w:rsid w:val="00115DCE"/>
    <w:rsid w:val="00115FF7"/>
    <w:rsid w:val="0011607A"/>
    <w:rsid w:val="00116500"/>
    <w:rsid w:val="001176E9"/>
    <w:rsid w:val="00117BBA"/>
    <w:rsid w:val="0012011D"/>
    <w:rsid w:val="00120199"/>
    <w:rsid w:val="00120983"/>
    <w:rsid w:val="001209A4"/>
    <w:rsid w:val="001218C6"/>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55BB"/>
    <w:rsid w:val="0013625F"/>
    <w:rsid w:val="001363AC"/>
    <w:rsid w:val="001367AD"/>
    <w:rsid w:val="00136940"/>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72A"/>
    <w:rsid w:val="0015094A"/>
    <w:rsid w:val="00150BF7"/>
    <w:rsid w:val="00150C69"/>
    <w:rsid w:val="00150F2B"/>
    <w:rsid w:val="00151EC9"/>
    <w:rsid w:val="001524A5"/>
    <w:rsid w:val="001524DD"/>
    <w:rsid w:val="00152DC6"/>
    <w:rsid w:val="001531B5"/>
    <w:rsid w:val="001539F6"/>
    <w:rsid w:val="00153BA9"/>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17D"/>
    <w:rsid w:val="0017021F"/>
    <w:rsid w:val="001702E8"/>
    <w:rsid w:val="00170416"/>
    <w:rsid w:val="00170F14"/>
    <w:rsid w:val="001714C1"/>
    <w:rsid w:val="00171A46"/>
    <w:rsid w:val="00171E9E"/>
    <w:rsid w:val="0017287A"/>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65A"/>
    <w:rsid w:val="001C07B0"/>
    <w:rsid w:val="001C140C"/>
    <w:rsid w:val="001C1581"/>
    <w:rsid w:val="001C225B"/>
    <w:rsid w:val="001C29F6"/>
    <w:rsid w:val="001C3B49"/>
    <w:rsid w:val="001C3BC3"/>
    <w:rsid w:val="001C3C0B"/>
    <w:rsid w:val="001C4CC7"/>
    <w:rsid w:val="001C518A"/>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434"/>
    <w:rsid w:val="001E0BD7"/>
    <w:rsid w:val="001E0C6D"/>
    <w:rsid w:val="001E11DA"/>
    <w:rsid w:val="001E185B"/>
    <w:rsid w:val="001E1DB8"/>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5EBA"/>
    <w:rsid w:val="001F65A7"/>
    <w:rsid w:val="001F6CE8"/>
    <w:rsid w:val="001F6F77"/>
    <w:rsid w:val="001F7313"/>
    <w:rsid w:val="001F7D3E"/>
    <w:rsid w:val="00200361"/>
    <w:rsid w:val="0020092D"/>
    <w:rsid w:val="0020104D"/>
    <w:rsid w:val="00202594"/>
    <w:rsid w:val="002029F3"/>
    <w:rsid w:val="00202EB0"/>
    <w:rsid w:val="0020311B"/>
    <w:rsid w:val="00204459"/>
    <w:rsid w:val="00204828"/>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52"/>
    <w:rsid w:val="002304DA"/>
    <w:rsid w:val="00231520"/>
    <w:rsid w:val="00231827"/>
    <w:rsid w:val="00232F6B"/>
    <w:rsid w:val="00233221"/>
    <w:rsid w:val="00233D34"/>
    <w:rsid w:val="002340B6"/>
    <w:rsid w:val="0023453F"/>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6BF"/>
    <w:rsid w:val="00255A39"/>
    <w:rsid w:val="00255C88"/>
    <w:rsid w:val="00255D3D"/>
    <w:rsid w:val="00256F19"/>
    <w:rsid w:val="00257355"/>
    <w:rsid w:val="002574AD"/>
    <w:rsid w:val="00257951"/>
    <w:rsid w:val="002603ED"/>
    <w:rsid w:val="00260EE4"/>
    <w:rsid w:val="00261203"/>
    <w:rsid w:val="00261844"/>
    <w:rsid w:val="002622C8"/>
    <w:rsid w:val="00262D4D"/>
    <w:rsid w:val="002634BA"/>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FA"/>
    <w:rsid w:val="00280266"/>
    <w:rsid w:val="00281081"/>
    <w:rsid w:val="002811CB"/>
    <w:rsid w:val="0028126B"/>
    <w:rsid w:val="0028154D"/>
    <w:rsid w:val="00281CCE"/>
    <w:rsid w:val="00282156"/>
    <w:rsid w:val="002824CE"/>
    <w:rsid w:val="0028279E"/>
    <w:rsid w:val="00282BCD"/>
    <w:rsid w:val="00282DA6"/>
    <w:rsid w:val="0028307F"/>
    <w:rsid w:val="00283CB8"/>
    <w:rsid w:val="00283E0E"/>
    <w:rsid w:val="00283EE1"/>
    <w:rsid w:val="00284DD7"/>
    <w:rsid w:val="00284DF5"/>
    <w:rsid w:val="0028519C"/>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373"/>
    <w:rsid w:val="002A7FD1"/>
    <w:rsid w:val="002B02E8"/>
    <w:rsid w:val="002B0828"/>
    <w:rsid w:val="002B1713"/>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671"/>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940"/>
    <w:rsid w:val="002F238C"/>
    <w:rsid w:val="002F2F35"/>
    <w:rsid w:val="002F2FF1"/>
    <w:rsid w:val="002F3AE5"/>
    <w:rsid w:val="002F4A16"/>
    <w:rsid w:val="002F4DFF"/>
    <w:rsid w:val="002F5456"/>
    <w:rsid w:val="002F5960"/>
    <w:rsid w:val="002F60AD"/>
    <w:rsid w:val="002F650E"/>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74F2"/>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1B"/>
    <w:rsid w:val="003452E1"/>
    <w:rsid w:val="003456CB"/>
    <w:rsid w:val="00345760"/>
    <w:rsid w:val="00345E50"/>
    <w:rsid w:val="00346122"/>
    <w:rsid w:val="00347147"/>
    <w:rsid w:val="003472D4"/>
    <w:rsid w:val="003476F7"/>
    <w:rsid w:val="00347BAF"/>
    <w:rsid w:val="00347EE1"/>
    <w:rsid w:val="00350045"/>
    <w:rsid w:val="0035016E"/>
    <w:rsid w:val="00353A6A"/>
    <w:rsid w:val="00353BC8"/>
    <w:rsid w:val="003543DF"/>
    <w:rsid w:val="00354A49"/>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467"/>
    <w:rsid w:val="003919A9"/>
    <w:rsid w:val="00391A17"/>
    <w:rsid w:val="00391BE5"/>
    <w:rsid w:val="00391FCF"/>
    <w:rsid w:val="00392091"/>
    <w:rsid w:val="003928AC"/>
    <w:rsid w:val="00392C21"/>
    <w:rsid w:val="00392E61"/>
    <w:rsid w:val="00392F43"/>
    <w:rsid w:val="00393158"/>
    <w:rsid w:val="00393F6F"/>
    <w:rsid w:val="003945F3"/>
    <w:rsid w:val="0039508A"/>
    <w:rsid w:val="00395631"/>
    <w:rsid w:val="003957D9"/>
    <w:rsid w:val="00395B73"/>
    <w:rsid w:val="0039698A"/>
    <w:rsid w:val="00396B1D"/>
    <w:rsid w:val="00396B66"/>
    <w:rsid w:val="00397FDA"/>
    <w:rsid w:val="003A0259"/>
    <w:rsid w:val="003A0693"/>
    <w:rsid w:val="003A0F5D"/>
    <w:rsid w:val="003A12C0"/>
    <w:rsid w:val="003A188E"/>
    <w:rsid w:val="003A18D4"/>
    <w:rsid w:val="003A20E9"/>
    <w:rsid w:val="003A219F"/>
    <w:rsid w:val="003A2F40"/>
    <w:rsid w:val="003A30D7"/>
    <w:rsid w:val="003A3597"/>
    <w:rsid w:val="003A40C2"/>
    <w:rsid w:val="003A4530"/>
    <w:rsid w:val="003A4BBC"/>
    <w:rsid w:val="003A4C6E"/>
    <w:rsid w:val="003A4F35"/>
    <w:rsid w:val="003A550F"/>
    <w:rsid w:val="003A5512"/>
    <w:rsid w:val="003A5D52"/>
    <w:rsid w:val="003A7300"/>
    <w:rsid w:val="003A75D2"/>
    <w:rsid w:val="003A76A3"/>
    <w:rsid w:val="003A7999"/>
    <w:rsid w:val="003B05B1"/>
    <w:rsid w:val="003B07E8"/>
    <w:rsid w:val="003B1006"/>
    <w:rsid w:val="003B18D8"/>
    <w:rsid w:val="003B2241"/>
    <w:rsid w:val="003B289C"/>
    <w:rsid w:val="003B297A"/>
    <w:rsid w:val="003B34A4"/>
    <w:rsid w:val="003B34DB"/>
    <w:rsid w:val="003B3628"/>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09B"/>
    <w:rsid w:val="003C75CD"/>
    <w:rsid w:val="003C7666"/>
    <w:rsid w:val="003C7DCE"/>
    <w:rsid w:val="003D00A2"/>
    <w:rsid w:val="003D00A5"/>
    <w:rsid w:val="003D093F"/>
    <w:rsid w:val="003D0E06"/>
    <w:rsid w:val="003D0E07"/>
    <w:rsid w:val="003D0EA4"/>
    <w:rsid w:val="003D143B"/>
    <w:rsid w:val="003D16DA"/>
    <w:rsid w:val="003D1AC2"/>
    <w:rsid w:val="003D1AE4"/>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26D9"/>
    <w:rsid w:val="003E3AB7"/>
    <w:rsid w:val="003E42E7"/>
    <w:rsid w:val="003E565E"/>
    <w:rsid w:val="003E5BD4"/>
    <w:rsid w:val="003E6944"/>
    <w:rsid w:val="003E6BF1"/>
    <w:rsid w:val="003E73ED"/>
    <w:rsid w:val="003E7C6A"/>
    <w:rsid w:val="003F1293"/>
    <w:rsid w:val="003F15AA"/>
    <w:rsid w:val="003F1A6B"/>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214C"/>
    <w:rsid w:val="004225A9"/>
    <w:rsid w:val="00422D42"/>
    <w:rsid w:val="004233F5"/>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044"/>
    <w:rsid w:val="004C01A5"/>
    <w:rsid w:val="004C1166"/>
    <w:rsid w:val="004C167A"/>
    <w:rsid w:val="004C1750"/>
    <w:rsid w:val="004C18D1"/>
    <w:rsid w:val="004C288B"/>
    <w:rsid w:val="004C2ED1"/>
    <w:rsid w:val="004C3172"/>
    <w:rsid w:val="004C382B"/>
    <w:rsid w:val="004C415E"/>
    <w:rsid w:val="004C48E4"/>
    <w:rsid w:val="004C4B0C"/>
    <w:rsid w:val="004C4F41"/>
    <w:rsid w:val="004C53EA"/>
    <w:rsid w:val="004C58BC"/>
    <w:rsid w:val="004C6899"/>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4048"/>
    <w:rsid w:val="004F53BF"/>
    <w:rsid w:val="004F54D6"/>
    <w:rsid w:val="004F5501"/>
    <w:rsid w:val="004F580A"/>
    <w:rsid w:val="004F58ED"/>
    <w:rsid w:val="004F5D1B"/>
    <w:rsid w:val="004F6213"/>
    <w:rsid w:val="004F62CF"/>
    <w:rsid w:val="004F7116"/>
    <w:rsid w:val="004F78AE"/>
    <w:rsid w:val="004F7975"/>
    <w:rsid w:val="00500334"/>
    <w:rsid w:val="0050067B"/>
    <w:rsid w:val="0050085C"/>
    <w:rsid w:val="00500E5B"/>
    <w:rsid w:val="005015F3"/>
    <w:rsid w:val="00501CBC"/>
    <w:rsid w:val="00502587"/>
    <w:rsid w:val="005028CC"/>
    <w:rsid w:val="005030F1"/>
    <w:rsid w:val="00503E61"/>
    <w:rsid w:val="00503F31"/>
    <w:rsid w:val="005042BE"/>
    <w:rsid w:val="0050463E"/>
    <w:rsid w:val="00504A81"/>
    <w:rsid w:val="00504C46"/>
    <w:rsid w:val="0050544D"/>
    <w:rsid w:val="00505D9E"/>
    <w:rsid w:val="00506BEE"/>
    <w:rsid w:val="0050723B"/>
    <w:rsid w:val="00507FAB"/>
    <w:rsid w:val="00510EB3"/>
    <w:rsid w:val="00511214"/>
    <w:rsid w:val="00511428"/>
    <w:rsid w:val="00511A56"/>
    <w:rsid w:val="0051227E"/>
    <w:rsid w:val="005122E1"/>
    <w:rsid w:val="00512D78"/>
    <w:rsid w:val="005133F0"/>
    <w:rsid w:val="00513DD9"/>
    <w:rsid w:val="005143DC"/>
    <w:rsid w:val="0051447E"/>
    <w:rsid w:val="00514511"/>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AA8"/>
    <w:rsid w:val="00530F4E"/>
    <w:rsid w:val="00531029"/>
    <w:rsid w:val="00531730"/>
    <w:rsid w:val="00531E90"/>
    <w:rsid w:val="0053262B"/>
    <w:rsid w:val="0053297C"/>
    <w:rsid w:val="00532B07"/>
    <w:rsid w:val="00532C41"/>
    <w:rsid w:val="00533780"/>
    <w:rsid w:val="00534164"/>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4C4"/>
    <w:rsid w:val="00550745"/>
    <w:rsid w:val="00550A5F"/>
    <w:rsid w:val="005512C9"/>
    <w:rsid w:val="00551678"/>
    <w:rsid w:val="005527ED"/>
    <w:rsid w:val="005528B3"/>
    <w:rsid w:val="00552FA4"/>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1CD"/>
    <w:rsid w:val="0059281C"/>
    <w:rsid w:val="00592A90"/>
    <w:rsid w:val="0059335B"/>
    <w:rsid w:val="0059389D"/>
    <w:rsid w:val="005939B9"/>
    <w:rsid w:val="00593D85"/>
    <w:rsid w:val="0059433B"/>
    <w:rsid w:val="00595486"/>
    <w:rsid w:val="0059666D"/>
    <w:rsid w:val="00596735"/>
    <w:rsid w:val="00597122"/>
    <w:rsid w:val="005971DE"/>
    <w:rsid w:val="00597648"/>
    <w:rsid w:val="00597734"/>
    <w:rsid w:val="00597B8D"/>
    <w:rsid w:val="00597EC2"/>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AB7"/>
    <w:rsid w:val="005C1C8C"/>
    <w:rsid w:val="005C1CF7"/>
    <w:rsid w:val="005C1E42"/>
    <w:rsid w:val="005C32E8"/>
    <w:rsid w:val="005C3A5D"/>
    <w:rsid w:val="005C3DDC"/>
    <w:rsid w:val="005C45EB"/>
    <w:rsid w:val="005C492F"/>
    <w:rsid w:val="005C49C3"/>
    <w:rsid w:val="005C49CC"/>
    <w:rsid w:val="005C54E5"/>
    <w:rsid w:val="005C54FF"/>
    <w:rsid w:val="005C5755"/>
    <w:rsid w:val="005C5C14"/>
    <w:rsid w:val="005C64A2"/>
    <w:rsid w:val="005C65A8"/>
    <w:rsid w:val="005C71BE"/>
    <w:rsid w:val="005C73C6"/>
    <w:rsid w:val="005C744C"/>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D7933"/>
    <w:rsid w:val="005E025D"/>
    <w:rsid w:val="005E035B"/>
    <w:rsid w:val="005E0B0C"/>
    <w:rsid w:val="005E1425"/>
    <w:rsid w:val="005E1CF6"/>
    <w:rsid w:val="005E2852"/>
    <w:rsid w:val="005E2B1D"/>
    <w:rsid w:val="005E3752"/>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408"/>
    <w:rsid w:val="00623819"/>
    <w:rsid w:val="00623DDE"/>
    <w:rsid w:val="00624243"/>
    <w:rsid w:val="00624BBB"/>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5FFF"/>
    <w:rsid w:val="0063665D"/>
    <w:rsid w:val="00636B68"/>
    <w:rsid w:val="00637171"/>
    <w:rsid w:val="006379AF"/>
    <w:rsid w:val="0064070B"/>
    <w:rsid w:val="0064077F"/>
    <w:rsid w:val="0064090A"/>
    <w:rsid w:val="00640F09"/>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57DFE"/>
    <w:rsid w:val="00660D7E"/>
    <w:rsid w:val="006611DF"/>
    <w:rsid w:val="0066349C"/>
    <w:rsid w:val="00663972"/>
    <w:rsid w:val="00663C03"/>
    <w:rsid w:val="006647F4"/>
    <w:rsid w:val="006648C8"/>
    <w:rsid w:val="00664C1D"/>
    <w:rsid w:val="00664D11"/>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79"/>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746F"/>
    <w:rsid w:val="006C75E0"/>
    <w:rsid w:val="006C76BA"/>
    <w:rsid w:val="006D09E2"/>
    <w:rsid w:val="006D0D4F"/>
    <w:rsid w:val="006D103C"/>
    <w:rsid w:val="006D121C"/>
    <w:rsid w:val="006D14CE"/>
    <w:rsid w:val="006D1A04"/>
    <w:rsid w:val="006D1DBB"/>
    <w:rsid w:val="006D28C9"/>
    <w:rsid w:val="006D3248"/>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22FC"/>
    <w:rsid w:val="007035E2"/>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4E9"/>
    <w:rsid w:val="00732AFF"/>
    <w:rsid w:val="0073401C"/>
    <w:rsid w:val="00734651"/>
    <w:rsid w:val="007350C4"/>
    <w:rsid w:val="007352E3"/>
    <w:rsid w:val="00735CA3"/>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A31"/>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2E9"/>
    <w:rsid w:val="00764B52"/>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E7D"/>
    <w:rsid w:val="00781A02"/>
    <w:rsid w:val="00781B1F"/>
    <w:rsid w:val="0078205F"/>
    <w:rsid w:val="00782236"/>
    <w:rsid w:val="00782680"/>
    <w:rsid w:val="007827B5"/>
    <w:rsid w:val="00782A27"/>
    <w:rsid w:val="00782E5D"/>
    <w:rsid w:val="00783B77"/>
    <w:rsid w:val="00784005"/>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2C2"/>
    <w:rsid w:val="007C2B11"/>
    <w:rsid w:val="007C2C0B"/>
    <w:rsid w:val="007C3605"/>
    <w:rsid w:val="007C385B"/>
    <w:rsid w:val="007C3DB3"/>
    <w:rsid w:val="007C4AE5"/>
    <w:rsid w:val="007C5005"/>
    <w:rsid w:val="007C5018"/>
    <w:rsid w:val="007C5CDB"/>
    <w:rsid w:val="007C5E25"/>
    <w:rsid w:val="007C6648"/>
    <w:rsid w:val="007C7824"/>
    <w:rsid w:val="007C7C94"/>
    <w:rsid w:val="007D0284"/>
    <w:rsid w:val="007D02E5"/>
    <w:rsid w:val="007D0677"/>
    <w:rsid w:val="007D08D8"/>
    <w:rsid w:val="007D0A5E"/>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1E"/>
    <w:rsid w:val="007D7340"/>
    <w:rsid w:val="007D7630"/>
    <w:rsid w:val="007D7EAB"/>
    <w:rsid w:val="007E0A33"/>
    <w:rsid w:val="007E0BF8"/>
    <w:rsid w:val="007E13C6"/>
    <w:rsid w:val="007E165D"/>
    <w:rsid w:val="007E238D"/>
    <w:rsid w:val="007E25E4"/>
    <w:rsid w:val="007E34BD"/>
    <w:rsid w:val="007E37A6"/>
    <w:rsid w:val="007E45AC"/>
    <w:rsid w:val="007E4708"/>
    <w:rsid w:val="007E4CE5"/>
    <w:rsid w:val="007E4DA3"/>
    <w:rsid w:val="007E4EA6"/>
    <w:rsid w:val="007E50FA"/>
    <w:rsid w:val="007E532B"/>
    <w:rsid w:val="007E5974"/>
    <w:rsid w:val="007E5B4B"/>
    <w:rsid w:val="007E60CA"/>
    <w:rsid w:val="007E615D"/>
    <w:rsid w:val="007E6A97"/>
    <w:rsid w:val="007E6AEB"/>
    <w:rsid w:val="007E6EDE"/>
    <w:rsid w:val="007E7081"/>
    <w:rsid w:val="007E76E0"/>
    <w:rsid w:val="007E7FD3"/>
    <w:rsid w:val="007F0084"/>
    <w:rsid w:val="007F18AB"/>
    <w:rsid w:val="007F1B48"/>
    <w:rsid w:val="007F1EDC"/>
    <w:rsid w:val="007F3771"/>
    <w:rsid w:val="007F394F"/>
    <w:rsid w:val="007F3BED"/>
    <w:rsid w:val="007F3FAD"/>
    <w:rsid w:val="007F442B"/>
    <w:rsid w:val="007F449E"/>
    <w:rsid w:val="007F4E1C"/>
    <w:rsid w:val="007F4F92"/>
    <w:rsid w:val="007F5012"/>
    <w:rsid w:val="007F5630"/>
    <w:rsid w:val="007F5930"/>
    <w:rsid w:val="007F5A12"/>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4FCF"/>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5D45"/>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519D"/>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1D4D"/>
    <w:rsid w:val="00882240"/>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3D1"/>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D1"/>
    <w:rsid w:val="009011E2"/>
    <w:rsid w:val="00901463"/>
    <w:rsid w:val="009016FE"/>
    <w:rsid w:val="00901BC9"/>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2E59"/>
    <w:rsid w:val="00914A60"/>
    <w:rsid w:val="009158A2"/>
    <w:rsid w:val="00916ABE"/>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0C"/>
    <w:rsid w:val="0095067D"/>
    <w:rsid w:val="00950D26"/>
    <w:rsid w:val="009514C7"/>
    <w:rsid w:val="00951A34"/>
    <w:rsid w:val="00952BE3"/>
    <w:rsid w:val="00952C88"/>
    <w:rsid w:val="00952EB8"/>
    <w:rsid w:val="00952FDE"/>
    <w:rsid w:val="0095302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37E"/>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25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12AF"/>
    <w:rsid w:val="009913F1"/>
    <w:rsid w:val="009919D7"/>
    <w:rsid w:val="00991B32"/>
    <w:rsid w:val="00991CA9"/>
    <w:rsid w:val="00991F0A"/>
    <w:rsid w:val="0099216A"/>
    <w:rsid w:val="0099221A"/>
    <w:rsid w:val="009928DD"/>
    <w:rsid w:val="00993188"/>
    <w:rsid w:val="00993351"/>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CCA"/>
    <w:rsid w:val="009C0F3D"/>
    <w:rsid w:val="009C0F91"/>
    <w:rsid w:val="009C0FE6"/>
    <w:rsid w:val="009C1580"/>
    <w:rsid w:val="009C2EF4"/>
    <w:rsid w:val="009C3459"/>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3FBB"/>
    <w:rsid w:val="009D4C05"/>
    <w:rsid w:val="009D4F61"/>
    <w:rsid w:val="009D56F5"/>
    <w:rsid w:val="009D6815"/>
    <w:rsid w:val="009D6E26"/>
    <w:rsid w:val="009D71B6"/>
    <w:rsid w:val="009D71CD"/>
    <w:rsid w:val="009D7573"/>
    <w:rsid w:val="009D7C41"/>
    <w:rsid w:val="009D7D10"/>
    <w:rsid w:val="009E070B"/>
    <w:rsid w:val="009E19C5"/>
    <w:rsid w:val="009E3A54"/>
    <w:rsid w:val="009E3C63"/>
    <w:rsid w:val="009E3CA5"/>
    <w:rsid w:val="009E459B"/>
    <w:rsid w:val="009E46BB"/>
    <w:rsid w:val="009E4D50"/>
    <w:rsid w:val="009E54BD"/>
    <w:rsid w:val="009E5606"/>
    <w:rsid w:val="009E58C8"/>
    <w:rsid w:val="009E59BB"/>
    <w:rsid w:val="009E64DF"/>
    <w:rsid w:val="009E651D"/>
    <w:rsid w:val="009E692D"/>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ADD"/>
    <w:rsid w:val="009F3B47"/>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13CA"/>
    <w:rsid w:val="00A21AF0"/>
    <w:rsid w:val="00A21BE6"/>
    <w:rsid w:val="00A224CB"/>
    <w:rsid w:val="00A22F48"/>
    <w:rsid w:val="00A23626"/>
    <w:rsid w:val="00A27733"/>
    <w:rsid w:val="00A27D99"/>
    <w:rsid w:val="00A30159"/>
    <w:rsid w:val="00A305A7"/>
    <w:rsid w:val="00A30AEF"/>
    <w:rsid w:val="00A31783"/>
    <w:rsid w:val="00A31BD7"/>
    <w:rsid w:val="00A31D5B"/>
    <w:rsid w:val="00A31E80"/>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152"/>
    <w:rsid w:val="00A57B9A"/>
    <w:rsid w:val="00A60231"/>
    <w:rsid w:val="00A60B43"/>
    <w:rsid w:val="00A60B91"/>
    <w:rsid w:val="00A61AE1"/>
    <w:rsid w:val="00A62819"/>
    <w:rsid w:val="00A628BE"/>
    <w:rsid w:val="00A632ED"/>
    <w:rsid w:val="00A6362D"/>
    <w:rsid w:val="00A63719"/>
    <w:rsid w:val="00A63D09"/>
    <w:rsid w:val="00A63EF4"/>
    <w:rsid w:val="00A662D6"/>
    <w:rsid w:val="00A669BF"/>
    <w:rsid w:val="00A67193"/>
    <w:rsid w:val="00A671A3"/>
    <w:rsid w:val="00A67D38"/>
    <w:rsid w:val="00A71849"/>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018"/>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677"/>
    <w:rsid w:val="00AE26E9"/>
    <w:rsid w:val="00AE2E54"/>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38C"/>
    <w:rsid w:val="00B23BC0"/>
    <w:rsid w:val="00B23CFC"/>
    <w:rsid w:val="00B24017"/>
    <w:rsid w:val="00B24D86"/>
    <w:rsid w:val="00B24E13"/>
    <w:rsid w:val="00B25102"/>
    <w:rsid w:val="00B257A3"/>
    <w:rsid w:val="00B262EE"/>
    <w:rsid w:val="00B2693F"/>
    <w:rsid w:val="00B277AA"/>
    <w:rsid w:val="00B277CD"/>
    <w:rsid w:val="00B30A6A"/>
    <w:rsid w:val="00B30BE2"/>
    <w:rsid w:val="00B30F20"/>
    <w:rsid w:val="00B30F5B"/>
    <w:rsid w:val="00B31057"/>
    <w:rsid w:val="00B31BAB"/>
    <w:rsid w:val="00B32253"/>
    <w:rsid w:val="00B322FF"/>
    <w:rsid w:val="00B3231B"/>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FCA"/>
    <w:rsid w:val="00B80B90"/>
    <w:rsid w:val="00B810F5"/>
    <w:rsid w:val="00B81A95"/>
    <w:rsid w:val="00B81C32"/>
    <w:rsid w:val="00B81E10"/>
    <w:rsid w:val="00B828B1"/>
    <w:rsid w:val="00B82D07"/>
    <w:rsid w:val="00B834BE"/>
    <w:rsid w:val="00B83B62"/>
    <w:rsid w:val="00B83F69"/>
    <w:rsid w:val="00B84145"/>
    <w:rsid w:val="00B842D0"/>
    <w:rsid w:val="00B84EEC"/>
    <w:rsid w:val="00B85960"/>
    <w:rsid w:val="00B85CDC"/>
    <w:rsid w:val="00B86695"/>
    <w:rsid w:val="00B86984"/>
    <w:rsid w:val="00B8698E"/>
    <w:rsid w:val="00B86C48"/>
    <w:rsid w:val="00B86CDC"/>
    <w:rsid w:val="00B871BB"/>
    <w:rsid w:val="00B87B64"/>
    <w:rsid w:val="00B90233"/>
    <w:rsid w:val="00B91163"/>
    <w:rsid w:val="00B91267"/>
    <w:rsid w:val="00B92457"/>
    <w:rsid w:val="00B926D3"/>
    <w:rsid w:val="00B92AB6"/>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6A"/>
    <w:rsid w:val="00BC447A"/>
    <w:rsid w:val="00BC4491"/>
    <w:rsid w:val="00BC47AA"/>
    <w:rsid w:val="00BC4DDE"/>
    <w:rsid w:val="00BC5038"/>
    <w:rsid w:val="00BC5949"/>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6925"/>
    <w:rsid w:val="00BD74D2"/>
    <w:rsid w:val="00BD753F"/>
    <w:rsid w:val="00BE0231"/>
    <w:rsid w:val="00BE06C9"/>
    <w:rsid w:val="00BE0C55"/>
    <w:rsid w:val="00BE0DCF"/>
    <w:rsid w:val="00BE0F57"/>
    <w:rsid w:val="00BE12EF"/>
    <w:rsid w:val="00BE191C"/>
    <w:rsid w:val="00BE1B0F"/>
    <w:rsid w:val="00BE1CCA"/>
    <w:rsid w:val="00BE1EEE"/>
    <w:rsid w:val="00BE205F"/>
    <w:rsid w:val="00BE37FB"/>
    <w:rsid w:val="00BE3970"/>
    <w:rsid w:val="00BE3A15"/>
    <w:rsid w:val="00BE4153"/>
    <w:rsid w:val="00BE46E6"/>
    <w:rsid w:val="00BE519D"/>
    <w:rsid w:val="00BE52A9"/>
    <w:rsid w:val="00BE52C0"/>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138C"/>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933"/>
    <w:rsid w:val="00C11E7F"/>
    <w:rsid w:val="00C122C1"/>
    <w:rsid w:val="00C1329C"/>
    <w:rsid w:val="00C145B9"/>
    <w:rsid w:val="00C14B33"/>
    <w:rsid w:val="00C14DD8"/>
    <w:rsid w:val="00C1512A"/>
    <w:rsid w:val="00C15E2F"/>
    <w:rsid w:val="00C166D4"/>
    <w:rsid w:val="00C16E2C"/>
    <w:rsid w:val="00C172BD"/>
    <w:rsid w:val="00C173CD"/>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4FC"/>
    <w:rsid w:val="00C367EB"/>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5C5"/>
    <w:rsid w:val="00C44D07"/>
    <w:rsid w:val="00C44FA6"/>
    <w:rsid w:val="00C45006"/>
    <w:rsid w:val="00C450CE"/>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96F"/>
    <w:rsid w:val="00C61B6F"/>
    <w:rsid w:val="00C623B5"/>
    <w:rsid w:val="00C624E3"/>
    <w:rsid w:val="00C62947"/>
    <w:rsid w:val="00C631D9"/>
    <w:rsid w:val="00C6351D"/>
    <w:rsid w:val="00C63B68"/>
    <w:rsid w:val="00C63C9A"/>
    <w:rsid w:val="00C64655"/>
    <w:rsid w:val="00C64A82"/>
    <w:rsid w:val="00C65461"/>
    <w:rsid w:val="00C65E63"/>
    <w:rsid w:val="00C67501"/>
    <w:rsid w:val="00C67EEA"/>
    <w:rsid w:val="00C706EE"/>
    <w:rsid w:val="00C709F5"/>
    <w:rsid w:val="00C70AA7"/>
    <w:rsid w:val="00C716E2"/>
    <w:rsid w:val="00C716E3"/>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D0D"/>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99"/>
    <w:rsid w:val="00CB6AC8"/>
    <w:rsid w:val="00CB7673"/>
    <w:rsid w:val="00CB7A00"/>
    <w:rsid w:val="00CB7B2A"/>
    <w:rsid w:val="00CC0119"/>
    <w:rsid w:val="00CC049E"/>
    <w:rsid w:val="00CC0723"/>
    <w:rsid w:val="00CC0824"/>
    <w:rsid w:val="00CC0A19"/>
    <w:rsid w:val="00CC1F06"/>
    <w:rsid w:val="00CC207D"/>
    <w:rsid w:val="00CC2976"/>
    <w:rsid w:val="00CC30EC"/>
    <w:rsid w:val="00CC3F99"/>
    <w:rsid w:val="00CC402F"/>
    <w:rsid w:val="00CC4BD1"/>
    <w:rsid w:val="00CC4FD7"/>
    <w:rsid w:val="00CC518D"/>
    <w:rsid w:val="00CC5462"/>
    <w:rsid w:val="00CC557A"/>
    <w:rsid w:val="00CC5787"/>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C05"/>
    <w:rsid w:val="00CE1E3D"/>
    <w:rsid w:val="00CE1FEF"/>
    <w:rsid w:val="00CE3297"/>
    <w:rsid w:val="00CE3E34"/>
    <w:rsid w:val="00CE3F6D"/>
    <w:rsid w:val="00CE420C"/>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6EB"/>
    <w:rsid w:val="00D24D08"/>
    <w:rsid w:val="00D25A76"/>
    <w:rsid w:val="00D261F7"/>
    <w:rsid w:val="00D26E10"/>
    <w:rsid w:val="00D273D1"/>
    <w:rsid w:val="00D302A4"/>
    <w:rsid w:val="00D3041D"/>
    <w:rsid w:val="00D30A38"/>
    <w:rsid w:val="00D313F6"/>
    <w:rsid w:val="00D31BD2"/>
    <w:rsid w:val="00D32BE7"/>
    <w:rsid w:val="00D32D20"/>
    <w:rsid w:val="00D33011"/>
    <w:rsid w:val="00D332A0"/>
    <w:rsid w:val="00D335DB"/>
    <w:rsid w:val="00D33A23"/>
    <w:rsid w:val="00D33A79"/>
    <w:rsid w:val="00D341E2"/>
    <w:rsid w:val="00D34C4F"/>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C80"/>
    <w:rsid w:val="00D452F9"/>
    <w:rsid w:val="00D45A11"/>
    <w:rsid w:val="00D45F81"/>
    <w:rsid w:val="00D467EA"/>
    <w:rsid w:val="00D46EFE"/>
    <w:rsid w:val="00D46FD6"/>
    <w:rsid w:val="00D4724B"/>
    <w:rsid w:val="00D47A8F"/>
    <w:rsid w:val="00D47DB9"/>
    <w:rsid w:val="00D47F5C"/>
    <w:rsid w:val="00D51A0A"/>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6E58"/>
    <w:rsid w:val="00D679CD"/>
    <w:rsid w:val="00D70B87"/>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2F77"/>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6393"/>
    <w:rsid w:val="00D863EC"/>
    <w:rsid w:val="00D8643E"/>
    <w:rsid w:val="00D86673"/>
    <w:rsid w:val="00D8763C"/>
    <w:rsid w:val="00D90602"/>
    <w:rsid w:val="00D9096F"/>
    <w:rsid w:val="00D90B88"/>
    <w:rsid w:val="00D90BE1"/>
    <w:rsid w:val="00D91223"/>
    <w:rsid w:val="00D917EA"/>
    <w:rsid w:val="00D91F3E"/>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6FA9"/>
    <w:rsid w:val="00D9745A"/>
    <w:rsid w:val="00D976CB"/>
    <w:rsid w:val="00D97B58"/>
    <w:rsid w:val="00D97E23"/>
    <w:rsid w:val="00DA0576"/>
    <w:rsid w:val="00DA0E89"/>
    <w:rsid w:val="00DA116F"/>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586B"/>
    <w:rsid w:val="00DB67A7"/>
    <w:rsid w:val="00DB731F"/>
    <w:rsid w:val="00DB793D"/>
    <w:rsid w:val="00DC048C"/>
    <w:rsid w:val="00DC05DF"/>
    <w:rsid w:val="00DC1283"/>
    <w:rsid w:val="00DC1D62"/>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A85"/>
    <w:rsid w:val="00DE0D10"/>
    <w:rsid w:val="00DE0ED6"/>
    <w:rsid w:val="00DE0F48"/>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1396"/>
    <w:rsid w:val="00E21CFF"/>
    <w:rsid w:val="00E2249A"/>
    <w:rsid w:val="00E228EC"/>
    <w:rsid w:val="00E234B2"/>
    <w:rsid w:val="00E236F5"/>
    <w:rsid w:val="00E237D6"/>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539"/>
    <w:rsid w:val="00E33AD7"/>
    <w:rsid w:val="00E34A38"/>
    <w:rsid w:val="00E34CFB"/>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4CA"/>
    <w:rsid w:val="00E465E4"/>
    <w:rsid w:val="00E46834"/>
    <w:rsid w:val="00E4691B"/>
    <w:rsid w:val="00E46A6D"/>
    <w:rsid w:val="00E46CAC"/>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41EA"/>
    <w:rsid w:val="00E545F5"/>
    <w:rsid w:val="00E54917"/>
    <w:rsid w:val="00E54EBE"/>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59F1"/>
    <w:rsid w:val="00E86194"/>
    <w:rsid w:val="00E862C5"/>
    <w:rsid w:val="00E8670A"/>
    <w:rsid w:val="00E87527"/>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3D7"/>
    <w:rsid w:val="00E9540F"/>
    <w:rsid w:val="00E955FC"/>
    <w:rsid w:val="00E95750"/>
    <w:rsid w:val="00E95CB2"/>
    <w:rsid w:val="00E96316"/>
    <w:rsid w:val="00E9660E"/>
    <w:rsid w:val="00E967E0"/>
    <w:rsid w:val="00E96A5E"/>
    <w:rsid w:val="00E975E7"/>
    <w:rsid w:val="00EA100B"/>
    <w:rsid w:val="00EA1212"/>
    <w:rsid w:val="00EA141A"/>
    <w:rsid w:val="00EA1521"/>
    <w:rsid w:val="00EA1AF7"/>
    <w:rsid w:val="00EA20C4"/>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EBE"/>
    <w:rsid w:val="00EB507B"/>
    <w:rsid w:val="00EB560F"/>
    <w:rsid w:val="00EB5AE5"/>
    <w:rsid w:val="00EB6226"/>
    <w:rsid w:val="00EB622E"/>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3AC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A69"/>
    <w:rsid w:val="00F03BC5"/>
    <w:rsid w:val="00F03CC1"/>
    <w:rsid w:val="00F043C7"/>
    <w:rsid w:val="00F04F2B"/>
    <w:rsid w:val="00F05830"/>
    <w:rsid w:val="00F058DF"/>
    <w:rsid w:val="00F059B7"/>
    <w:rsid w:val="00F05BBD"/>
    <w:rsid w:val="00F065E4"/>
    <w:rsid w:val="00F06D51"/>
    <w:rsid w:val="00F07005"/>
    <w:rsid w:val="00F0724C"/>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404"/>
    <w:rsid w:val="00F4181A"/>
    <w:rsid w:val="00F418B3"/>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A1F"/>
    <w:rsid w:val="00F60A4B"/>
    <w:rsid w:val="00F613A2"/>
    <w:rsid w:val="00F61513"/>
    <w:rsid w:val="00F616BC"/>
    <w:rsid w:val="00F61EEA"/>
    <w:rsid w:val="00F62128"/>
    <w:rsid w:val="00F62168"/>
    <w:rsid w:val="00F623D4"/>
    <w:rsid w:val="00F6242A"/>
    <w:rsid w:val="00F6278C"/>
    <w:rsid w:val="00F62790"/>
    <w:rsid w:val="00F62D83"/>
    <w:rsid w:val="00F630AE"/>
    <w:rsid w:val="00F63379"/>
    <w:rsid w:val="00F635DD"/>
    <w:rsid w:val="00F63870"/>
    <w:rsid w:val="00F652AC"/>
    <w:rsid w:val="00F658C9"/>
    <w:rsid w:val="00F65F3D"/>
    <w:rsid w:val="00F703D8"/>
    <w:rsid w:val="00F71322"/>
    <w:rsid w:val="00F71AF5"/>
    <w:rsid w:val="00F71CBC"/>
    <w:rsid w:val="00F72835"/>
    <w:rsid w:val="00F72A6B"/>
    <w:rsid w:val="00F73447"/>
    <w:rsid w:val="00F73D82"/>
    <w:rsid w:val="00F74605"/>
    <w:rsid w:val="00F74ADD"/>
    <w:rsid w:val="00F74B0A"/>
    <w:rsid w:val="00F75833"/>
    <w:rsid w:val="00F7664F"/>
    <w:rsid w:val="00F768F4"/>
    <w:rsid w:val="00F76C4E"/>
    <w:rsid w:val="00F772A3"/>
    <w:rsid w:val="00F77891"/>
    <w:rsid w:val="00F779D2"/>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D64"/>
    <w:rsid w:val="00F8500B"/>
    <w:rsid w:val="00F855C7"/>
    <w:rsid w:val="00F85A6B"/>
    <w:rsid w:val="00F866FD"/>
    <w:rsid w:val="00F86A12"/>
    <w:rsid w:val="00F86DD0"/>
    <w:rsid w:val="00F86F50"/>
    <w:rsid w:val="00F873FF"/>
    <w:rsid w:val="00F875E8"/>
    <w:rsid w:val="00F876B9"/>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74"/>
    <w:rsid w:val="00FA7D72"/>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138"/>
    <w:rsid w:val="00FC32A1"/>
    <w:rsid w:val="00FC3698"/>
    <w:rsid w:val="00FC3DC5"/>
    <w:rsid w:val="00FC453C"/>
    <w:rsid w:val="00FC5108"/>
    <w:rsid w:val="00FC5437"/>
    <w:rsid w:val="00FC5470"/>
    <w:rsid w:val="00FC57A4"/>
    <w:rsid w:val="00FC5DF2"/>
    <w:rsid w:val="00FC6A4A"/>
    <w:rsid w:val="00FC7317"/>
    <w:rsid w:val="00FD0416"/>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3DF"/>
    <w:rsid w:val="00FD76DC"/>
    <w:rsid w:val="00FD7E5A"/>
    <w:rsid w:val="00FD7FF4"/>
    <w:rsid w:val="00FE014C"/>
    <w:rsid w:val="00FE03A4"/>
    <w:rsid w:val="00FE1921"/>
    <w:rsid w:val="00FE1ED0"/>
    <w:rsid w:val="00FE2373"/>
    <w:rsid w:val="00FE2387"/>
    <w:rsid w:val="00FE2B08"/>
    <w:rsid w:val="00FE30AD"/>
    <w:rsid w:val="00FE38B8"/>
    <w:rsid w:val="00FE3E59"/>
    <w:rsid w:val="00FE45D2"/>
    <w:rsid w:val="00FE4B9D"/>
    <w:rsid w:val="00FE4CF2"/>
    <w:rsid w:val="00FE5102"/>
    <w:rsid w:val="00FE56B9"/>
    <w:rsid w:val="00FE57BA"/>
    <w:rsid w:val="00FE677F"/>
    <w:rsid w:val="00FE694F"/>
    <w:rsid w:val="00FE6F1B"/>
    <w:rsid w:val="00FE72DF"/>
    <w:rsid w:val="00FE730E"/>
    <w:rsid w:val="00FE7F33"/>
    <w:rsid w:val="00FF0097"/>
    <w:rsid w:val="00FF0429"/>
    <w:rsid w:val="00FF0C7C"/>
    <w:rsid w:val="00FF0EA5"/>
    <w:rsid w:val="00FF14BD"/>
    <w:rsid w:val="00FF306C"/>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B52"/>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DefaultParagraphFont"/>
    <w:link w:val="Proposal"/>
    <w:rsid w:val="00A440D5"/>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1812</Words>
  <Characters>10012</Characters>
  <Application>Microsoft Office Word</Application>
  <DocSecurity>0</DocSecurity>
  <Lines>164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9</cp:revision>
  <cp:lastPrinted>2018-05-23T01:28:00Z</cp:lastPrinted>
  <dcterms:created xsi:type="dcterms:W3CDTF">2025-08-15T07:13:00Z</dcterms:created>
  <dcterms:modified xsi:type="dcterms:W3CDTF">2025-08-15T08:04:00Z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